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r>
        <w:rPr>
          <w:b/>
        </w:rPr>
        <w:t>Медицинская организация: ООО «Глазная поликлиника «Леге Артис»</w:t>
      </w:r>
    </w:p>
    <w:p>
      <w:pPr>
        <w:spacing w:after="80"/>
        <w:jc w:val="center"/>
      </w:pPr>
      <w:r>
        <w:drawing>
          <wp:inline xmlns:pic="http://schemas.openxmlformats.org/drawingml/2006/picture">
            <wp:extent cx="5832000" cy="1152837"/>
            <wp:docPr id="1" name="Picture 1"/>
            <wp:cNvGraphicFramePr>
              <a:graphicFrameLocks noChangeAspect="1"/>
            </wp:cNvGraphicFramePr>
            <a:graphic>
              <a:graphicData uri="http://schemas.openxmlformats.org/drawingml/2006/picture">
                <pic:pic>
                  <pic:nvPicPr>
                    <pic:cNvPr id="0" name="lege_header_final.png"/>
                    <pic:cNvPicPr/>
                  </pic:nvPicPr>
                  <pic:blipFill>
                    <a:blip r:embed="rId14"/>
                    <a:stretch>
                      <a:fillRect/>
                    </a:stretch>
                  </pic:blipFill>
                  <pic:spPr>
                    <a:xfrm>
                      <a:off x="0" y="0"/>
                      <a:ext cx="5832000" cy="1152837"/>
                    </a:xfrm>
                    <a:prstGeom prst="rect"/>
                  </pic:spPr>
                </pic:pic>
              </a:graphicData>
            </a:graphic>
          </wp:inline>
        </w:drawing>
      </w:r>
    </w:p>
    <w:p>
      <w:pPr>
        <w:pStyle w:val="690"/>
        <w:numPr>
          <w:ilvl w:val="0"/>
          <w:numId w:val="0"/>
        </w:numPr>
        <w:ind w:left="2552" w:firstLine="0"/>
        <w:jc w:val="both"/>
        <w:tabs>
          <w:tab w:val="clear" w:pos="708" w:leader="none"/>
          <w:tab w:val="left" w:pos="7447" w:leader="none"/>
          <w:tab w:val="left" w:pos="7899" w:leader="none"/>
        </w:tabs>
        <w:outlineLvl w:val="0"/>
      </w:pPr>
      <w:r/>
      <w:r/>
    </w:p>
    <w:p>
      <w:pPr>
        <w:pStyle w:val="690"/>
        <w:numPr>
          <w:ilvl w:val="0"/>
          <w:numId w:val="0"/>
        </w:numPr>
        <w:ind w:firstLine="426"/>
        <w:jc w:val="both"/>
        <w:tabs>
          <w:tab w:val="clear" w:pos="708" w:leader="none"/>
          <w:tab w:val="left" w:pos="7447" w:leader="none"/>
          <w:tab w:val="left" w:pos="7899" w:leader="none"/>
        </w:tabs>
        <w:outlineLvl w:val="0"/>
      </w:pPr>
      <w:r>
        <w:t xml:space="preserve">          </w:t>
      </w:r>
      <w:r>
        <w:t xml:space="preserve">                                                                                                                                                                                                                                                                </w:t>
      </w:r>
      <w:r>
        <w:t xml:space="preserve">                                                                                                                                                                                                                                                                </w:t>
      </w:r>
      <w:r>
        <w:t xml:space="preserve">                                                                                                                                                                                                                                                                </w:t>
      </w:r>
      <w:r>
        <w:rPr>
          <w:color w:val="ff0000"/>
        </w:rPr>
        <w:t xml:space="preserve">                                                                                                                                         </w:t>
      </w:r>
      <w:r/>
    </w:p>
    <w:p>
      <w:pPr>
        <w:pStyle w:val="690"/>
        <w:ind w:firstLine="6521"/>
        <w:jc w:val="both"/>
        <w:tabs>
          <w:tab w:val="clear" w:pos="708" w:leader="none"/>
          <w:tab w:val="left" w:pos="9356" w:leader="none"/>
        </w:tabs>
      </w:pPr>
      <w:r>
        <w:rPr>
          <w:rFonts w:ascii="Times New Roman" w:hAnsi="Times New Roman" w:eastAsia="Times New Roman"/>
          <w:sz w:val="28"/>
        </w:rPr>
        <w:t xml:space="preserve">УТВЕРЖДАЮ</w:t>
      </w:r>
      <w:r/>
    </w:p>
    <w:p>
      <w:pPr>
        <w:pStyle w:val="690"/>
        <w:ind w:firstLine="6521"/>
        <w:jc w:val="both"/>
        <w:tabs>
          <w:tab w:val="clear" w:pos="708" w:leader="none"/>
          <w:tab w:val="left" w:pos="9356" w:leader="none"/>
        </w:tabs>
      </w:pPr>
      <w:r>
        <w:rPr>
          <w:rFonts w:ascii="Times New Roman" w:hAnsi="Times New Roman" w:eastAsia="Times New Roman"/>
          <w:sz w:val="28"/>
        </w:rPr>
        <w:t xml:space="preserve">Директор </w:t>
      </w:r>
      <w:r/>
    </w:p>
    <w:p>
      <w:pPr>
        <w:pStyle w:val="690"/>
        <w:ind w:firstLine="6521"/>
        <w:tabs>
          <w:tab w:val="clear" w:pos="708" w:leader="none"/>
          <w:tab w:val="left" w:pos="9356" w:leader="none"/>
        </w:tabs>
      </w:pPr>
      <w:r>
        <w:rPr>
          <w:rFonts w:ascii="Times New Roman" w:hAnsi="Times New Roman" w:eastAsia="Times New Roman"/>
          <w:sz w:val="28"/>
        </w:rPr>
        <w:t xml:space="preserve">ООО « </w:t>
      </w:r>
      <w:r/>
      <w:r>
        <w:rPr>
          <w:rFonts w:ascii="Times New Roman" w:hAnsi="Times New Roman" w:eastAsia="Times New Roman"/>
          <w:sz w:val="28"/>
        </w:rPr>
        <w:t xml:space="preserve">»             </w:t>
      </w:r>
      <w:r>
        <w:t xml:space="preserve">                                                                                                                                                                                                                                                                </w:t>
      </w:r>
      <w:r/>
      <w:r/>
    </w:p>
    <w:p>
      <w:pPr>
        <w:pStyle w:val="690"/>
        <w:ind w:firstLine="6521"/>
        <w:jc w:val="both"/>
        <w:tabs>
          <w:tab w:val="clear" w:pos="708" w:leader="none"/>
          <w:tab w:val="left" w:pos="9356" w:leader="none"/>
        </w:tabs>
      </w:pPr>
      <w:r>
        <w:rPr>
          <w:rFonts w:ascii="Times New Roman" w:hAnsi="Times New Roman" w:eastAsia="Times New Roman"/>
          <w:sz w:val="28"/>
        </w:rPr>
        <w:t xml:space="preserve">___________                                                                                   </w:t>
      </w:r>
      <w:r/>
    </w:p>
    <w:p>
      <w:pPr>
        <w:pStyle w:val="690"/>
        <w:ind w:firstLine="6521"/>
        <w:jc w:val="both"/>
        <w:tabs>
          <w:tab w:val="clear" w:pos="708" w:leader="none"/>
          <w:tab w:val="left" w:pos="9356" w:leader="none"/>
        </w:tabs>
        <w:rPr>
          <w:i/>
          <w:sz w:val="20"/>
          <w:szCs w:val="20"/>
        </w:rPr>
      </w:pPr>
      <w:r>
        <w:rPr>
          <w:i/>
          <w:sz w:val="20"/>
          <w:szCs w:val="20"/>
        </w:rPr>
        <w:t xml:space="preserve">      </w:t>
      </w:r>
      <w:r>
        <w:rPr>
          <w:rFonts w:ascii="Times New Roman" w:hAnsi="Times New Roman" w:eastAsia="Times New Roman"/>
          <w:i/>
          <w:sz w:val="28"/>
          <w:szCs w:val="20"/>
        </w:rPr>
        <w:t xml:space="preserve">(подпись)</w:t>
      </w:r>
      <w:r>
        <w:rPr>
          <w:i/>
          <w:sz w:val="20"/>
          <w:szCs w:val="20"/>
        </w:rPr>
      </w:r>
    </w:p>
    <w:p>
      <w:pPr>
        <w:pStyle w:val="690"/>
        <w:ind w:firstLine="6521"/>
        <w:jc w:val="both"/>
        <w:tabs>
          <w:tab w:val="clear" w:pos="708" w:leader="none"/>
          <w:tab w:val="left" w:pos="9356" w:leader="none"/>
        </w:tabs>
      </w:pPr>
      <w:r>
        <w:rPr>
          <w:rFonts w:ascii="Times New Roman" w:hAnsi="Times New Roman" w:eastAsia="Times New Roman"/>
          <w:sz w:val="28"/>
        </w:rPr>
        <w:t xml:space="preserve">«__»______________ 20__ г.</w:t>
      </w:r>
      <w:r/>
    </w:p>
    <w:p>
      <w:pPr>
        <w:pStyle w:val="690"/>
        <w:ind w:firstLine="6521"/>
        <w:jc w:val="both"/>
        <w:tabs>
          <w:tab w:val="clear" w:pos="708" w:leader="none"/>
          <w:tab w:val="left" w:pos="9356" w:leader="none"/>
        </w:tabs>
        <w:rPr>
          <w:b/>
        </w:rPr>
      </w:pPr>
      <w:r>
        <w:rPr>
          <w:b/>
        </w:rPr>
        <w:t xml:space="preserve">       </w:t>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center"/>
        <w:tabs>
          <w:tab w:val="clear" w:pos="708" w:leader="none"/>
          <w:tab w:val="left" w:pos="9356" w:leader="none"/>
        </w:tabs>
        <w:rPr>
          <w:b/>
          <w:sz w:val="32"/>
          <w:szCs w:val="32"/>
        </w:rPr>
      </w:pPr>
      <w:r>
        <w:rPr>
          <w:b/>
          <w:sz w:val="32"/>
          <w:szCs w:val="32"/>
        </w:rPr>
      </w:r>
      <w:r>
        <w:rPr>
          <w:b/>
          <w:sz w:val="32"/>
          <w:szCs w:val="32"/>
        </w:rPr>
      </w:r>
    </w:p>
    <w:p>
      <w:pPr>
        <w:pStyle w:val="690"/>
        <w:ind w:firstLine="426"/>
        <w:jc w:val="center"/>
        <w:tabs>
          <w:tab w:val="clear" w:pos="708" w:leader="none"/>
          <w:tab w:val="left" w:pos="9356" w:leader="none"/>
        </w:tabs>
        <w:rPr>
          <w:b/>
          <w:sz w:val="32"/>
          <w:szCs w:val="32"/>
        </w:rPr>
      </w:pPr>
      <w:r>
        <w:rPr>
          <w:rFonts w:ascii="Times New Roman" w:hAnsi="Times New Roman" w:eastAsia="Times New Roman"/>
          <w:b/>
          <w:sz w:val="32"/>
          <w:szCs w:val="32"/>
        </w:rPr>
        <w:t xml:space="preserve">ПОЛОЖЕНИЕ</w:t>
      </w:r>
      <w:r>
        <w:rPr>
          <w:b/>
          <w:sz w:val="32"/>
          <w:szCs w:val="32"/>
        </w:rPr>
      </w:r>
    </w:p>
    <w:p>
      <w:pPr>
        <w:pStyle w:val="786"/>
        <w:ind w:firstLine="426"/>
        <w:jc w:val="center"/>
        <w:widowControl/>
        <w:tabs>
          <w:tab w:val="clear" w:pos="708" w:leader="none"/>
          <w:tab w:val="left" w:pos="9356" w:leader="none"/>
        </w:tabs>
        <w:rPr>
          <w:rFonts w:ascii="Times New Roman" w:hAnsi="Times New Roman" w:cs="Times New Roman"/>
          <w:bCs w:val="0"/>
          <w:sz w:val="32"/>
          <w:szCs w:val="24"/>
        </w:rPr>
      </w:pPr>
      <w:r>
        <w:rPr>
          <w:rFonts w:ascii="Times New Roman" w:hAnsi="Times New Roman" w:cs="Times New Roman" w:eastAsia="Times New Roman"/>
          <w:sz w:val="32"/>
          <w:szCs w:val="32"/>
        </w:rPr>
        <w:t xml:space="preserve">о защите и порядке обработки персональных данных субъектов в </w:t>
      </w:r>
      <w:r>
        <w:rPr>
          <w:rFonts w:ascii="Times New Roman" w:hAnsi="Times New Roman" w:cs="Times New Roman"/>
          <w:bCs w:val="0"/>
          <w:sz w:val="32"/>
          <w:szCs w:val="24"/>
        </w:rPr>
        <w:t xml:space="preserve"> </w:t>
      </w:r>
      <w:r>
        <w:rPr>
          <w:rFonts w:ascii="Times New Roman" w:hAnsi="Times New Roman" w:cs="Times New Roman"/>
          <w:bCs w:val="0"/>
          <w:sz w:val="32"/>
          <w:szCs w:val="24"/>
        </w:rPr>
      </w:r>
      <w:r>
        <w:rPr>
          <w:rFonts w:ascii="Times New Roman" w:hAnsi="Times New Roman" w:cs="Times New Roman" w:eastAsia="Times New Roman"/>
          <w:bCs w:val="0"/>
          <w:sz w:val="32"/>
          <w:szCs w:val="24"/>
        </w:rPr>
        <w:t xml:space="preserve">«  »</w:t>
      </w:r>
      <w:r>
        <w:rPr>
          <w:sz w:val="32"/>
          <w:szCs w:val="32"/>
        </w:rPr>
      </w:r>
      <w:r>
        <w:rPr>
          <w:rFonts w:ascii="Times New Roman" w:hAnsi="Times New Roman" w:cs="Times New Roman"/>
          <w:bCs w:val="0"/>
          <w:sz w:val="32"/>
          <w:szCs w:val="24"/>
        </w:rPr>
      </w:r>
    </w:p>
    <w:p>
      <w:pPr>
        <w:pStyle w:val="690"/>
        <w:ind w:firstLine="426"/>
        <w:jc w:val="both"/>
        <w:tabs>
          <w:tab w:val="clear" w:pos="708" w:leader="none"/>
          <w:tab w:val="left" w:pos="9356" w:leader="none"/>
        </w:tabs>
        <w:rPr>
          <w:b/>
          <w:sz w:val="32"/>
          <w:szCs w:val="32"/>
        </w:rPr>
      </w:pPr>
      <w:r>
        <w:rPr>
          <w:b/>
          <w:sz w:val="32"/>
          <w:szCs w:val="32"/>
        </w:rPr>
      </w:r>
      <w:r>
        <w:rPr>
          <w:b/>
          <w:sz w:val="32"/>
          <w:szCs w:val="32"/>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tabs>
          <w:tab w:val="clear" w:pos="708" w:leader="none"/>
          <w:tab w:val="left" w:pos="9356" w:leader="none"/>
        </w:tabs>
        <w:rPr>
          <w:b/>
        </w:rPr>
      </w:pPr>
      <w:r>
        <w:rPr>
          <w:b/>
        </w:rPr>
      </w:r>
      <w:r>
        <w:rPr>
          <w:b/>
        </w:rPr>
      </w:r>
    </w:p>
    <w:p>
      <w:pPr>
        <w:pStyle w:val="690"/>
        <w:ind w:firstLine="426"/>
        <w:jc w:val="center"/>
        <w:tabs>
          <w:tab w:val="clear" w:pos="708" w:leader="none"/>
          <w:tab w:val="left" w:pos="9356" w:leader="none"/>
        </w:tabs>
      </w:pPr>
      <w:r>
        <w:rPr>
          <w:rFonts w:ascii="Times New Roman" w:hAnsi="Times New Roman" w:eastAsia="Times New Roman"/>
          <w:sz w:val="28"/>
        </w:rPr>
        <w:t xml:space="preserve">__</w:t>
      </w:r>
      <w:r/>
    </w:p>
    <w:p>
      <w:pPr>
        <w:pStyle w:val="690"/>
        <w:ind w:firstLine="426"/>
        <w:jc w:val="center"/>
        <w:tabs>
          <w:tab w:val="clear" w:pos="708" w:leader="none"/>
          <w:tab w:val="left" w:pos="9356" w:leader="none"/>
        </w:tabs>
        <w:rPr>
          <w:i/>
        </w:rPr>
      </w:pPr>
      <w:r>
        <w:rPr>
          <w:i/>
        </w:rPr>
      </w:r>
      <w:r>
        <w:rPr>
          <w:i/>
        </w:rPr>
      </w:r>
    </w:p>
    <w:p>
      <w:pPr>
        <w:pStyle w:val="690"/>
        <w:ind w:firstLine="426"/>
        <w:jc w:val="center"/>
        <w:tabs>
          <w:tab w:val="clear" w:pos="708" w:leader="none"/>
          <w:tab w:val="left" w:pos="9356" w:leader="none"/>
        </w:tabs>
        <w:rPr>
          <w:b/>
        </w:rPr>
      </w:pPr>
      <w:r>
        <w:rPr>
          <w:rFonts w:ascii="Times New Roman" w:hAnsi="Times New Roman" w:eastAsia="Times New Roman"/>
          <w:b/>
          <w:sz w:val="28"/>
        </w:rPr>
        <w:t xml:space="preserve">1. ОБЩИЕ ПОЛОЖЕНИЯ</w:t>
      </w:r>
      <w:r>
        <w:rPr>
          <w:b/>
        </w:rPr>
      </w:r>
    </w:p>
    <w:p>
      <w:pPr>
        <w:pStyle w:val="690"/>
        <w:ind w:firstLine="426"/>
        <w:jc w:val="both"/>
        <w:tabs>
          <w:tab w:val="clear" w:pos="708" w:leader="none"/>
          <w:tab w:val="left" w:pos="9356" w:leader="none"/>
        </w:tabs>
        <w:rPr>
          <w:b/>
        </w:rPr>
      </w:pPr>
      <w:r>
        <w:rPr>
          <w:b/>
        </w:rPr>
      </w:r>
      <w:r>
        <w:rPr>
          <w:b/>
        </w:rPr>
      </w:r>
    </w:p>
    <w:p>
      <w:pPr>
        <w:pStyle w:val="786"/>
        <w:jc w:val="both"/>
        <w:spacing w:line="276" w:lineRule="auto"/>
        <w:widowControl/>
        <w:tabs>
          <w:tab w:val="left" w:pos="540" w:leader="none"/>
          <w:tab w:val="clear" w:pos="708" w:leader="none"/>
          <w:tab w:val="left" w:pos="851" w:leader="none"/>
        </w:tabs>
        <w:rPr>
          <w:rFonts w:ascii="Times New Roman" w:hAnsi="Times New Roman" w:cs="Times New Roman"/>
          <w:b w:val="0"/>
          <w:sz w:val="24"/>
          <w:szCs w:val="24"/>
        </w:rPr>
      </w:pPr>
      <w:r>
        <w:rPr>
          <w:rFonts w:ascii="Times New Roman" w:hAnsi="Times New Roman" w:cs="Times New Roman"/>
          <w:b w:val="0"/>
          <w:sz w:val="24"/>
          <w:szCs w:val="24"/>
        </w:rPr>
        <w:t xml:space="preserve">       </w:t>
      </w:r>
      <w:r>
        <w:rPr>
          <w:rFonts w:ascii="Times New Roman" w:hAnsi="Times New Roman" w:cs="Times New Roman" w:eastAsia="Times New Roman"/>
          <w:b w:val="0"/>
          <w:sz w:val="28"/>
          <w:szCs w:val="24"/>
        </w:rPr>
        <w:t xml:space="preserve">1.1. Настоящее положение разработано в соответствии </w:t>
      </w:r>
      <w:r>
        <w:rPr>
          <w:rFonts w:ascii="Times New Roman" w:hAnsi="Times New Roman" w:cs="Times New Roman" w:eastAsia="Times New Roman"/>
          <w:b w:val="0"/>
          <w:sz w:val="28"/>
          <w:szCs w:val="24"/>
        </w:rPr>
        <w:t xml:space="preserve">с законодательством Российской Федерации, в том числе Конституцией Российской Федерации, Гражданским кодексом Российской Федерации, Трудовым кодексом Российской Федерации, Федеральным законом Российской Федерации от 06.04.2011 №149-ФЗ «Об информации, инфор</w:t>
      </w:r>
      <w:r>
        <w:rPr>
          <w:rFonts w:ascii="Times New Roman" w:hAnsi="Times New Roman" w:cs="Times New Roman" w:eastAsia="Times New Roman"/>
          <w:b w:val="0"/>
          <w:sz w:val="28"/>
          <w:szCs w:val="24"/>
        </w:rPr>
        <w:t xml:space="preserve">мационных технологиях и о защите информации», Федеральным законом Российской Федерации от 27.07.2006 №152-ФЗ «О персональных данных», Постановлением Правительства РФ от 15.09.2008 №687 «Об утверждении Положения об особенностях обработки персональных данных</w:t>
      </w:r>
      <w:r>
        <w:rPr>
          <w:rFonts w:ascii="Times New Roman" w:hAnsi="Times New Roman" w:cs="Times New Roman" w:eastAsia="Times New Roman"/>
          <w:b w:val="0"/>
          <w:sz w:val="28"/>
          <w:szCs w:val="24"/>
        </w:rPr>
        <w:t xml:space="preserve">, осуществляемой без использования средств автоматизации», Постановлением Правительства РФ от 01.11.2012 №1119 «Об утверждении требований к защите персональных данных при их обработке в информационных системах персональных данных», иными нормативно-правовы</w:t>
      </w:r>
      <w:r>
        <w:rPr>
          <w:rFonts w:ascii="Times New Roman" w:hAnsi="Times New Roman" w:cs="Times New Roman" w:eastAsia="Times New Roman"/>
          <w:b w:val="0"/>
          <w:sz w:val="28"/>
          <w:szCs w:val="24"/>
        </w:rPr>
        <w:t xml:space="preserve">ми актами   (далее по тексту – законодательство) и устанавливает порядок работы с персональными данными (далее – ПДн) работников и иных физических лиц (далее - субъектов), обрабатываемыми в ООО « » (далее по тексту – Клиника).</w:t>
      </w:r>
      <w:r>
        <w:rPr>
          <w:rFonts w:ascii="Times New Roman" w:hAnsi="Times New Roman" w:cs="Times New Roman"/>
          <w:b w:val="0"/>
          <w:i/>
          <w:color w:val="ff0000"/>
        </w:rPr>
        <w:t xml:space="preserve">                                                                                                                                          </w:t>
      </w:r>
      <w:r>
        <w:rPr>
          <w:rFonts w:ascii="Times New Roman" w:hAnsi="Times New Roman" w:cs="Times New Roman"/>
          <w:b w:val="0"/>
          <w:sz w:val="24"/>
          <w:szCs w:val="24"/>
        </w:rPr>
      </w:r>
    </w:p>
    <w:p>
      <w:pPr>
        <w:pStyle w:val="690"/>
        <w:ind w:firstLine="426"/>
        <w:jc w:val="both"/>
        <w:spacing w:line="276" w:lineRule="auto"/>
        <w:tabs>
          <w:tab w:val="clear" w:pos="708" w:leader="none"/>
          <w:tab w:val="left" w:pos="9356" w:leader="none"/>
        </w:tabs>
      </w:pPr>
      <w:r>
        <w:rPr>
          <w:rFonts w:ascii="Times New Roman" w:hAnsi="Times New Roman" w:eastAsia="Times New Roman"/>
          <w:bCs/>
          <w:sz w:val="28"/>
        </w:rPr>
        <w:t xml:space="preserve">1.2.Настоящее положение принято с целью  обеспечения защиты  ПДн  субъектов  от несанкционированного доступа и разглашения, </w:t>
      </w:r>
      <w:r>
        <w:rPr>
          <w:rFonts w:ascii="Times New Roman" w:hAnsi="Times New Roman" w:eastAsia="Times New Roman"/>
          <w:sz w:val="28"/>
        </w:rPr>
        <w:t xml:space="preserve">обеспечения защиты прав и свобод субъектов при обработке их ПДн в Клинике. </w:t>
      </w:r>
      <w:r/>
    </w:p>
    <w:p>
      <w:pPr>
        <w:pStyle w:val="690"/>
        <w:ind w:firstLine="426"/>
        <w:jc w:val="both"/>
        <w:spacing w:line="276" w:lineRule="auto"/>
        <w:tabs>
          <w:tab w:val="clear" w:pos="708" w:leader="none"/>
          <w:tab w:val="left" w:pos="9356" w:leader="none"/>
        </w:tabs>
      </w:pPr>
      <w:r/>
      <w:r/>
    </w:p>
    <w:p>
      <w:pPr>
        <w:pStyle w:val="786"/>
        <w:ind w:firstLine="426"/>
        <w:jc w:val="both"/>
        <w:widowControl/>
        <w:tabs>
          <w:tab w:val="left" w:pos="360" w:leader="none"/>
          <w:tab w:val="clear" w:pos="708" w:leader="none"/>
          <w:tab w:val="left" w:pos="9356" w:leader="none"/>
        </w:tabs>
        <w:rPr>
          <w:rFonts w:ascii="Times New Roman" w:hAnsi="Times New Roman" w:cs="Times New Roman"/>
          <w:b w:val="0"/>
          <w:sz w:val="24"/>
          <w:szCs w:val="24"/>
        </w:rPr>
      </w:pPr>
      <w:r>
        <w:rPr>
          <w:rFonts w:ascii="Times New Roman" w:hAnsi="Times New Roman" w:cs="Times New Roman"/>
          <w:b w:val="0"/>
          <w:sz w:val="24"/>
          <w:szCs w:val="24"/>
        </w:rPr>
        <w:t xml:space="preserve">         </w:t>
      </w:r>
      <w:r>
        <w:rPr>
          <w:rFonts w:ascii="Times New Roman" w:hAnsi="Times New Roman" w:cs="Times New Roman"/>
          <w:b w:val="0"/>
          <w:sz w:val="24"/>
          <w:szCs w:val="24"/>
        </w:rPr>
      </w:r>
    </w:p>
    <w:p>
      <w:pPr>
        <w:pStyle w:val="690"/>
        <w:ind w:firstLine="426"/>
        <w:jc w:val="center"/>
        <w:tabs>
          <w:tab w:val="clear" w:pos="708" w:leader="none"/>
          <w:tab w:val="left" w:pos="9356" w:leader="none"/>
        </w:tabs>
        <w:rPr>
          <w:b/>
          <w:bCs/>
          <w:i/>
          <w:color w:val="000000"/>
        </w:rPr>
      </w:pPr>
      <w:r>
        <w:rPr>
          <w:rFonts w:ascii="Times New Roman" w:hAnsi="Times New Roman" w:eastAsia="Times New Roman"/>
          <w:b/>
          <w:bCs/>
          <w:i/>
          <w:color w:val="000000"/>
          <w:sz w:val="28"/>
        </w:rPr>
        <w:t xml:space="preserve">Основные понятия,</w:t>
      </w:r>
      <w:r>
        <w:rPr>
          <w:b/>
          <w:bCs/>
          <w:i/>
          <w:color w:val="000000"/>
        </w:rPr>
      </w:r>
    </w:p>
    <w:p>
      <w:pPr>
        <w:pStyle w:val="690"/>
        <w:ind w:firstLine="426"/>
        <w:jc w:val="center"/>
        <w:tabs>
          <w:tab w:val="clear" w:pos="708" w:leader="none"/>
          <w:tab w:val="left" w:pos="9356" w:leader="none"/>
        </w:tabs>
        <w:rPr>
          <w:b/>
          <w:bCs/>
          <w:i/>
          <w:color w:val="000000"/>
        </w:rPr>
      </w:pPr>
      <w:r>
        <w:rPr>
          <w:rFonts w:ascii="Times New Roman" w:hAnsi="Times New Roman" w:eastAsia="Times New Roman"/>
          <w:b/>
          <w:bCs/>
          <w:i/>
          <w:color w:val="000000"/>
          <w:sz w:val="28"/>
        </w:rPr>
        <w:t xml:space="preserve">используемые в настоящем Положении</w:t>
      </w:r>
      <w:r>
        <w:rPr>
          <w:b/>
          <w:bCs/>
          <w:i/>
          <w:color w:val="000000"/>
        </w:rPr>
      </w:r>
    </w:p>
    <w:p>
      <w:pPr>
        <w:pStyle w:val="690"/>
        <w:ind w:firstLine="426"/>
        <w:jc w:val="both"/>
        <w:tabs>
          <w:tab w:val="clear" w:pos="708" w:leader="none"/>
          <w:tab w:val="left" w:pos="9356" w:leader="none"/>
        </w:tabs>
        <w:rPr>
          <w:b/>
          <w:bCs/>
          <w:i/>
          <w:color w:val="000000"/>
        </w:rPr>
      </w:pPr>
      <w:r>
        <w:rPr>
          <w:b/>
          <w:bCs/>
          <w:i/>
          <w:color w:val="000000"/>
        </w:rPr>
      </w:r>
      <w:r>
        <w:rPr>
          <w:b/>
          <w:bCs/>
          <w:i/>
          <w:color w:val="000000"/>
        </w:rPr>
      </w:r>
    </w:p>
    <w:p>
      <w:pPr>
        <w:pStyle w:val="690"/>
        <w:ind w:firstLine="426"/>
        <w:jc w:val="both"/>
        <w:spacing w:line="276" w:lineRule="auto"/>
        <w:tabs>
          <w:tab w:val="clear" w:pos="708" w:leader="none"/>
          <w:tab w:val="left" w:pos="9356" w:leader="none"/>
        </w:tabs>
      </w:pPr>
      <w:r>
        <w:rPr>
          <w:rFonts w:ascii="Times New Roman" w:hAnsi="Times New Roman" w:eastAsia="Times New Roman"/>
          <w:b/>
          <w:i/>
          <w:sz w:val="28"/>
        </w:rPr>
        <w:t xml:space="preserve">Персональные данные</w:t>
      </w:r>
      <w:r>
        <w:t xml:space="preserve"> </w:t>
      </w:r>
      <w:r>
        <w:rPr>
          <w:rFonts w:ascii="Times New Roman" w:hAnsi="Times New Roman" w:eastAsia="Times New Roman"/>
          <w:b/>
          <w:i/>
          <w:sz w:val="28"/>
        </w:rPr>
        <w:t xml:space="preserve">субъектов</w:t>
      </w:r>
      <w:r>
        <w:rPr>
          <w:rFonts w:ascii="Times New Roman" w:hAnsi="Times New Roman" w:eastAsia="Times New Roman"/>
          <w:sz w:val="28"/>
        </w:rPr>
        <w:t xml:space="preserve"> – </w:t>
      </w:r>
      <w:r>
        <w:rPr>
          <w:rFonts w:ascii="Times New Roman" w:hAnsi="Times New Roman" w:eastAsia="Times New Roman"/>
          <w:bCs/>
          <w:iCs/>
          <w:sz w:val="28"/>
        </w:rPr>
        <w:t xml:space="preserve">любая</w:t>
      </w:r>
      <w:r>
        <w:rPr>
          <w:b/>
          <w:i/>
        </w:rPr>
        <w:t xml:space="preserve"> </w:t>
      </w:r>
      <w:r>
        <w:rPr>
          <w:rFonts w:ascii="Times New Roman" w:hAnsi="Times New Roman" w:eastAsia="Times New Roman"/>
          <w:sz w:val="28"/>
        </w:rPr>
        <w:t xml:space="preserve">информация, относящаяся к прямо или косвенно определенному или определяемому физическому лицу (субъекту ПДн); </w:t>
      </w:r>
      <w:r/>
    </w:p>
    <w:p>
      <w:pPr>
        <w:pStyle w:val="690"/>
        <w:jc w:val="both"/>
        <w:spacing w:line="276" w:lineRule="auto"/>
        <w:shd w:val="clear" w:color="auto" w:fill="ffffff"/>
      </w:pPr>
      <w:r>
        <w:rPr>
          <w:b/>
          <w:i/>
        </w:rPr>
        <w:t xml:space="preserve">       </w:t>
      </w:r>
      <w:r>
        <w:rPr>
          <w:rFonts w:ascii="Times New Roman" w:hAnsi="Times New Roman" w:eastAsia="Times New Roman"/>
          <w:b/>
          <w:i/>
          <w:sz w:val="28"/>
        </w:rPr>
        <w:t xml:space="preserve">Персональные данные, разрешенные субъектом персональных данных для распространения</w:t>
      </w:r>
      <w:r>
        <w:rPr>
          <w:rFonts w:ascii="Times New Roman" w:hAnsi="Times New Roman" w:cs="Helvetica" w:eastAsia="Times New Roman"/>
          <w:color w:val="262633"/>
          <w:sz w:val="28"/>
          <w:szCs w:val="23"/>
        </w:rPr>
        <w:t xml:space="preserve">, </w:t>
      </w:r>
      <w:r>
        <w:rPr>
          <w:rFonts w:ascii="Times New Roman" w:hAnsi="Times New Roman" w:eastAsia="Times New Roman"/>
          <w:sz w:val="28"/>
        </w:rPr>
        <w:t xml:space="preserve">- персональные данные, доступ неограниченного круга лиц к которым предоставлен субъ</w:t>
      </w:r>
      <w:r>
        <w:rPr>
          <w:rFonts w:ascii="Times New Roman" w:hAnsi="Times New Roman" w:eastAsia="Times New Roman"/>
          <w:sz w:val="28"/>
        </w:rPr>
        <w:t xml:space="preserve">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Российской Федерации от 27.07.2006 №152-ФЗ «О персональных данных»;</w:t>
      </w:r>
      <w:r/>
    </w:p>
    <w:p>
      <w:pPr>
        <w:pStyle w:val="690"/>
        <w:ind w:firstLine="426"/>
        <w:jc w:val="both"/>
        <w:spacing w:line="276" w:lineRule="auto"/>
        <w:tabs>
          <w:tab w:val="clear" w:pos="708" w:leader="none"/>
          <w:tab w:val="left" w:pos="9356" w:leader="none"/>
        </w:tabs>
      </w:pPr>
      <w:r>
        <w:rPr>
          <w:rFonts w:ascii="Times New Roman" w:hAnsi="Times New Roman" w:eastAsia="Times New Roman"/>
          <w:b/>
          <w:i/>
          <w:sz w:val="28"/>
        </w:rPr>
        <w:t xml:space="preserve">Оператор – </w:t>
      </w:r>
      <w:r>
        <w:rPr>
          <w:rFonts w:ascii="Times New Roman" w:hAnsi="Times New Roman" w:eastAsia="Times New Roman"/>
          <w:sz w:val="28"/>
        </w:rPr>
        <w:t xml:space="preserve">государственный орган, муниципал</w:t>
      </w:r>
      <w:r>
        <w:rPr>
          <w:rFonts w:ascii="Times New Roman" w:hAnsi="Times New Roman" w:eastAsia="Times New Roman"/>
          <w:sz w:val="28"/>
        </w:rPr>
        <w:t xml:space="preserve">ьный орган, юридическое или физическое лицо, самостоятельно или совместно с другими лицами организующие и (или) осуществляющие обработку ПДн, а также определяющие цели обработки ПДн, состав ПДн, подлежащих обработке, действия (операции), совершаемые с ПДн;</w:t>
      </w:r>
      <w:r/>
    </w:p>
    <w:p>
      <w:pPr>
        <w:pStyle w:val="690"/>
        <w:ind w:firstLine="426"/>
        <w:jc w:val="both"/>
        <w:spacing w:line="276" w:lineRule="auto"/>
        <w:tabs>
          <w:tab w:val="clear" w:pos="708" w:leader="none"/>
          <w:tab w:val="left" w:pos="9356" w:leader="none"/>
        </w:tabs>
      </w:pPr>
      <w:r>
        <w:rPr>
          <w:rFonts w:ascii="Times New Roman" w:hAnsi="Times New Roman" w:eastAsia="Times New Roman"/>
          <w:b/>
          <w:i/>
          <w:sz w:val="28"/>
        </w:rPr>
        <w:t xml:space="preserve">Обработка персональных данных</w:t>
      </w:r>
      <w:r>
        <w:rPr>
          <w:b/>
        </w:rPr>
        <w:t xml:space="preserve"> </w:t>
      </w:r>
      <w:r>
        <w:rPr>
          <w:rFonts w:ascii="Times New Roman" w:hAnsi="Times New Roman" w:eastAsia="Times New Roman"/>
          <w:sz w:val="28"/>
        </w:rPr>
        <w:t xml:space="preserve">– любое действие (операция) или совокупность действий (операций), совершаемых с использованием средств автоматизации или без использо</w:t>
      </w:r>
      <w:r>
        <w:rPr>
          <w:rFonts w:ascii="Times New Roman" w:hAnsi="Times New Roman" w:eastAsia="Times New Roman"/>
          <w:sz w:val="28"/>
        </w:rPr>
        <w:t xml:space="preserve">вания таких средств с ПДн,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ПДн;</w:t>
      </w:r>
      <w:r/>
    </w:p>
    <w:p>
      <w:pPr>
        <w:pStyle w:val="690"/>
        <w:ind w:firstLine="426"/>
        <w:jc w:val="both"/>
        <w:spacing w:line="276" w:lineRule="auto"/>
        <w:tabs>
          <w:tab w:val="clear" w:pos="708" w:leader="none"/>
          <w:tab w:val="left" w:pos="9356" w:leader="none"/>
        </w:tabs>
        <w:rPr>
          <w:b/>
          <w:i/>
        </w:rPr>
      </w:pPr>
      <w:r>
        <w:rPr>
          <w:rFonts w:ascii="Times New Roman" w:hAnsi="Times New Roman" w:eastAsia="Times New Roman"/>
          <w:b/>
          <w:i/>
          <w:sz w:val="28"/>
        </w:rPr>
        <w:t xml:space="preserve">Автоматизированная обработка персональных данных </w:t>
      </w:r>
      <w:r>
        <w:rPr>
          <w:rFonts w:ascii="Times New Roman" w:hAnsi="Times New Roman" w:eastAsia="Times New Roman"/>
          <w:sz w:val="28"/>
        </w:rPr>
        <w:t xml:space="preserve">– обработка ПДн с помощью средств вычислительной техники;</w:t>
      </w:r>
      <w:r>
        <w:rPr>
          <w:b/>
          <w:i/>
        </w:rPr>
        <w:t xml:space="preserve">  </w:t>
      </w:r>
      <w:r>
        <w:rPr>
          <w:b/>
          <w:i/>
        </w:rPr>
      </w:r>
    </w:p>
    <w:p>
      <w:pPr>
        <w:pStyle w:val="690"/>
        <w:ind w:firstLine="426"/>
        <w:jc w:val="both"/>
        <w:spacing w:line="276" w:lineRule="auto"/>
        <w:tabs>
          <w:tab w:val="clear" w:pos="708" w:leader="none"/>
          <w:tab w:val="left" w:pos="9356" w:leader="none"/>
        </w:tabs>
      </w:pPr>
      <w:r>
        <w:rPr>
          <w:rFonts w:ascii="Times New Roman" w:hAnsi="Times New Roman" w:eastAsia="Times New Roman"/>
          <w:b/>
          <w:i/>
          <w:sz w:val="28"/>
        </w:rPr>
        <w:t xml:space="preserve">Распространение персональных данных</w:t>
      </w:r>
      <w:r>
        <w:rPr>
          <w:rFonts w:ascii="Times New Roman" w:hAnsi="Times New Roman" w:eastAsia="Times New Roman"/>
          <w:sz w:val="28"/>
        </w:rPr>
        <w:t xml:space="preserve"> – действия, направленные на раскрытие ПДн неопределенному кругу лиц;</w:t>
      </w:r>
      <w:r/>
    </w:p>
    <w:p>
      <w:pPr>
        <w:pStyle w:val="690"/>
        <w:ind w:firstLine="426"/>
        <w:jc w:val="both"/>
        <w:spacing w:line="276" w:lineRule="auto"/>
        <w:tabs>
          <w:tab w:val="clear" w:pos="708" w:leader="none"/>
          <w:tab w:val="left" w:pos="9356" w:leader="none"/>
        </w:tabs>
      </w:pPr>
      <w:r>
        <w:rPr>
          <w:rFonts w:ascii="Times New Roman" w:hAnsi="Times New Roman" w:eastAsia="Times New Roman"/>
          <w:b/>
          <w:i/>
          <w:sz w:val="28"/>
        </w:rPr>
        <w:t xml:space="preserve">Предоставление персональных данных </w:t>
      </w:r>
      <w:r>
        <w:rPr>
          <w:rFonts w:ascii="Times New Roman" w:hAnsi="Times New Roman" w:eastAsia="Times New Roman"/>
          <w:sz w:val="28"/>
        </w:rPr>
        <w:t xml:space="preserve">– действия, направленные на раскрытие ПДн определенному лицу или определенному кругу лиц;  </w:t>
      </w:r>
      <w:r/>
    </w:p>
    <w:p>
      <w:pPr>
        <w:pStyle w:val="690"/>
        <w:ind w:firstLine="426"/>
        <w:jc w:val="both"/>
        <w:spacing w:line="276" w:lineRule="auto"/>
        <w:tabs>
          <w:tab w:val="left" w:pos="0" w:leader="none"/>
          <w:tab w:val="clear" w:pos="708" w:leader="none"/>
          <w:tab w:val="left" w:pos="9356" w:leader="none"/>
        </w:tabs>
        <w:rPr>
          <w:bCs/>
          <w:color w:val="000000"/>
        </w:rPr>
      </w:pPr>
      <w:r>
        <w:rPr>
          <w:rFonts w:ascii="Times New Roman" w:hAnsi="Times New Roman" w:eastAsia="Times New Roman"/>
          <w:b/>
          <w:i/>
          <w:sz w:val="28"/>
        </w:rPr>
        <w:t xml:space="preserve">Блокирование персональных данных – </w:t>
      </w:r>
      <w:r>
        <w:rPr>
          <w:rFonts w:ascii="Times New Roman" w:hAnsi="Times New Roman" w:eastAsia="Times New Roman"/>
          <w:sz w:val="28"/>
        </w:rPr>
        <w:t xml:space="preserve">временное прекращение обработки ПДн (за исключением случаев, если обработка необходима для уточнения ПДн);</w:t>
      </w:r>
      <w:r>
        <w:rPr>
          <w:bCs/>
          <w:color w:val="000000"/>
        </w:rPr>
      </w:r>
    </w:p>
    <w:p>
      <w:pPr>
        <w:pStyle w:val="690"/>
        <w:ind w:firstLine="426"/>
        <w:jc w:val="both"/>
        <w:spacing w:line="276" w:lineRule="auto"/>
        <w:tabs>
          <w:tab w:val="clear" w:pos="708" w:leader="none"/>
          <w:tab w:val="left" w:pos="9356" w:leader="none"/>
        </w:tabs>
        <w:rPr>
          <w:bCs/>
          <w:color w:val="000000"/>
        </w:rPr>
      </w:pPr>
      <w:r>
        <w:rPr>
          <w:rFonts w:ascii="Times New Roman" w:hAnsi="Times New Roman" w:eastAsia="Times New Roman"/>
          <w:b/>
          <w:i/>
          <w:sz w:val="28"/>
        </w:rPr>
        <w:t xml:space="preserve">Уничтожение персональных данных</w:t>
      </w:r>
      <w:r>
        <w:rPr>
          <w:rFonts w:ascii="Times New Roman" w:hAnsi="Times New Roman" w:eastAsia="Times New Roman"/>
          <w:sz w:val="28"/>
        </w:rPr>
        <w:t xml:space="preserve"> – действия, в результате которых становится невозможным восстановить содержание ПДн в информационной системе ПДн и (или) в результате которых уничтожаются материальные носители ПДн;</w:t>
      </w:r>
      <w:r>
        <w:rPr>
          <w:bCs/>
          <w:color w:val="000000"/>
        </w:rPr>
      </w:r>
    </w:p>
    <w:p>
      <w:pPr>
        <w:pStyle w:val="690"/>
        <w:ind w:firstLine="426"/>
        <w:jc w:val="both"/>
        <w:spacing w:line="276" w:lineRule="auto"/>
        <w:tabs>
          <w:tab w:val="clear" w:pos="708" w:leader="none"/>
          <w:tab w:val="left" w:pos="9356" w:leader="none"/>
        </w:tabs>
        <w:rPr>
          <w:bCs/>
          <w:color w:val="000000"/>
        </w:rPr>
      </w:pPr>
      <w:r>
        <w:rPr>
          <w:rFonts w:ascii="Times New Roman" w:hAnsi="Times New Roman" w:eastAsia="Times New Roman"/>
          <w:b/>
          <w:i/>
          <w:sz w:val="28"/>
        </w:rPr>
        <w:t xml:space="preserve">Обезличивание персональных данных – </w:t>
      </w:r>
      <w:r>
        <w:rPr>
          <w:rFonts w:ascii="Times New Roman" w:hAnsi="Times New Roman" w:eastAsia="Times New Roman"/>
          <w:sz w:val="28"/>
        </w:rPr>
        <w:t xml:space="preserve">действия, в результате которых становится невозможным без использования дополнительной информации определить принадлежность ПДн конкретному субъекту ПДн;</w:t>
      </w:r>
      <w:r>
        <w:rPr>
          <w:bCs/>
          <w:color w:val="000000"/>
        </w:rPr>
      </w:r>
    </w:p>
    <w:p>
      <w:pPr>
        <w:pStyle w:val="690"/>
        <w:ind w:firstLine="426"/>
        <w:jc w:val="both"/>
        <w:spacing w:line="276" w:lineRule="auto"/>
        <w:tabs>
          <w:tab w:val="clear" w:pos="708" w:leader="none"/>
          <w:tab w:val="left" w:pos="9356" w:leader="none"/>
        </w:tabs>
        <w:rPr>
          <w:bCs/>
          <w:color w:val="000000"/>
        </w:rPr>
      </w:pPr>
      <w:r>
        <w:rPr>
          <w:rFonts w:ascii="Times New Roman" w:hAnsi="Times New Roman" w:eastAsia="Times New Roman"/>
          <w:b/>
          <w:i/>
          <w:sz w:val="28"/>
        </w:rPr>
        <w:t xml:space="preserve">Информационная система персональных данных (ИСПДн</w:t>
      </w:r>
      <w:r>
        <w:rPr>
          <w:rFonts w:ascii="Times New Roman" w:hAnsi="Times New Roman" w:eastAsia="Times New Roman"/>
          <w:b/>
          <w:sz w:val="28"/>
        </w:rPr>
        <w:t xml:space="preserve">)</w:t>
      </w:r>
      <w:r>
        <w:rPr>
          <w:rFonts w:ascii="Times New Roman" w:hAnsi="Times New Roman" w:eastAsia="Times New Roman"/>
          <w:sz w:val="28"/>
        </w:rPr>
        <w:t xml:space="preserve"> – совокупность содержащихся в базах данных ПДн и обеспечивающих их обработку информационных технологий, и технических средств;</w:t>
      </w:r>
      <w:r>
        <w:rPr>
          <w:bCs/>
          <w:color w:val="000000"/>
        </w:rPr>
      </w:r>
    </w:p>
    <w:p>
      <w:pPr>
        <w:pStyle w:val="690"/>
        <w:ind w:firstLine="426"/>
        <w:jc w:val="both"/>
        <w:spacing w:line="276" w:lineRule="auto"/>
        <w:tabs>
          <w:tab w:val="clear" w:pos="708" w:leader="none"/>
          <w:tab w:val="left" w:pos="9356" w:leader="none"/>
        </w:tabs>
      </w:pPr>
      <w:r>
        <w:rPr>
          <w:rFonts w:ascii="Times New Roman" w:hAnsi="Times New Roman" w:eastAsia="Times New Roman"/>
          <w:b/>
          <w:i/>
          <w:sz w:val="28"/>
        </w:rPr>
        <w:t xml:space="preserve">Трансграничная передача персональных данных</w:t>
      </w:r>
      <w:r>
        <w:rPr>
          <w:rFonts w:ascii="Times New Roman" w:hAnsi="Times New Roman" w:eastAsia="Times New Roman"/>
          <w:sz w:val="28"/>
        </w:rPr>
        <w:t xml:space="preserve"> – передача ПДн на территорию иностранного государства органу власти иностранного государства, иностранному физическому лицу или иностранному юридическому лицу;</w:t>
      </w:r>
      <w:r/>
    </w:p>
    <w:p>
      <w:pPr>
        <w:pStyle w:val="690"/>
        <w:ind w:firstLine="426"/>
        <w:jc w:val="both"/>
        <w:spacing w:line="276" w:lineRule="auto"/>
        <w:tabs>
          <w:tab w:val="left" w:pos="567" w:leader="none"/>
          <w:tab w:val="clear" w:pos="708" w:leader="none"/>
          <w:tab w:val="left" w:pos="9356" w:leader="none"/>
        </w:tabs>
      </w:pPr>
      <w:r>
        <w:rPr>
          <w:rFonts w:ascii="Times New Roman" w:hAnsi="Times New Roman" w:eastAsia="Times New Roman"/>
          <w:b/>
          <w:i/>
          <w:sz w:val="28"/>
        </w:rPr>
        <w:t xml:space="preserve">Информация</w:t>
      </w:r>
      <w:r>
        <w:rPr>
          <w:rFonts w:ascii="Times New Roman" w:hAnsi="Times New Roman" w:eastAsia="Times New Roman"/>
          <w:sz w:val="28"/>
        </w:rPr>
        <w:t xml:space="preserve"> – сведения (сообщения, данные) независимо от формы их представления;</w:t>
      </w:r>
      <w:r/>
    </w:p>
    <w:p>
      <w:pPr>
        <w:pStyle w:val="690"/>
        <w:jc w:val="both"/>
        <w:spacing w:line="276" w:lineRule="auto"/>
      </w:pPr>
      <w:r>
        <w:rPr>
          <w:b/>
          <w:i/>
        </w:rPr>
        <w:t xml:space="preserve">       </w:t>
      </w:r>
      <w:r>
        <w:rPr>
          <w:rFonts w:ascii="Times New Roman" w:hAnsi="Times New Roman" w:eastAsia="Times New Roman"/>
          <w:b/>
          <w:i/>
          <w:sz w:val="28"/>
        </w:rPr>
        <w:t xml:space="preserve">Документированная информация</w:t>
      </w:r>
      <w:r>
        <w:rPr>
          <w:rFonts w:ascii="Times New Roman" w:hAnsi="Times New Roman" w:eastAsia="Times New Roman"/>
          <w:sz w:val="28"/>
        </w:rPr>
        <w:t xml:space="preserve"> – зафиксированная на материальном носителе путем документирования информация с реквизитами, позволяющими определить такую информацию или в установленных законодательством Российской Федерации случаях ее материальный носитель.</w:t>
        <w:br/>
      </w:r>
      <w:r/>
    </w:p>
    <w:p>
      <w:pPr>
        <w:pStyle w:val="690"/>
        <w:ind w:firstLine="426"/>
        <w:jc w:val="center"/>
        <w:tabs>
          <w:tab w:val="clear" w:pos="708" w:leader="none"/>
          <w:tab w:val="left" w:pos="9356" w:leader="none"/>
        </w:tabs>
        <w:rPr>
          <w:b/>
        </w:rPr>
      </w:pPr>
      <w:r>
        <w:rPr>
          <w:rFonts w:ascii="Times New Roman" w:hAnsi="Times New Roman" w:eastAsia="Times New Roman"/>
          <w:b/>
          <w:sz w:val="28"/>
        </w:rPr>
        <w:t xml:space="preserve">2. ПОНЯТИЕ И СОСТАВ ПДн СУБЪЕКТА</w:t>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spacing w:line="276" w:lineRule="auto"/>
        <w:tabs>
          <w:tab w:val="clear" w:pos="708" w:leader="none"/>
          <w:tab w:val="left" w:pos="709" w:leader="none"/>
          <w:tab w:val="left" w:pos="9356" w:leader="none"/>
        </w:tabs>
      </w:pPr>
      <w:r>
        <w:rPr>
          <w:rFonts w:ascii="Times New Roman" w:hAnsi="Times New Roman" w:eastAsia="Times New Roman"/>
          <w:sz w:val="28"/>
        </w:rPr>
        <w:t xml:space="preserve">2.1.Состав и объем ПДн субъектов, необходимый Клинике, устанавливается в зависимости от категории субъекта и обрабатывается в соответствии с целями обработки и полож</w:t>
      </w:r>
      <w:r>
        <w:rPr>
          <w:rFonts w:ascii="Times New Roman" w:hAnsi="Times New Roman" w:eastAsia="Times New Roman"/>
          <w:sz w:val="28"/>
        </w:rPr>
        <w:t xml:space="preserve">ениями соответствующего законодательства. Состав ПДн субъектов, обрабатываемых в Клинике, установлен в «Перечне персональных данных, обрабатываемых в ООО « » (далее по тексту - Перечень ПДн), утвержденном директором.</w:t>
        <w:tab/>
        <w:t xml:space="preserve">         </w:t>
      </w:r>
      <w:r/>
    </w:p>
    <w:p>
      <w:pPr>
        <w:pStyle w:val="787"/>
        <w:ind w:firstLine="426"/>
        <w:jc w:val="both"/>
        <w:spacing w:line="276" w:lineRule="auto"/>
        <w:widowControl/>
      </w:pPr>
      <w:r>
        <w:rPr>
          <w:rFonts w:ascii="Times New Roman" w:hAnsi="Times New Roman" w:cs="Times New Roman" w:eastAsia="Times New Roman"/>
          <w:sz w:val="28"/>
          <w:szCs w:val="24"/>
        </w:rPr>
        <w:t xml:space="preserve">2.2. Информация, содержащая ПДн субъектов, необходима Клинике в целях: </w:t>
      </w:r>
      <w:r/>
    </w:p>
    <w:p>
      <w:pPr>
        <w:pStyle w:val="690"/>
        <w:jc w:val="both"/>
        <w:spacing w:line="276" w:lineRule="auto"/>
        <w:tabs>
          <w:tab w:val="left" w:pos="426" w:leader="none"/>
          <w:tab w:val="clear" w:pos="708" w:leader="none"/>
        </w:tabs>
        <w:rPr>
          <w:b/>
          <w:bCs/>
          <w:i/>
          <w:color w:val="ff0000"/>
          <w:u w:val="single"/>
        </w:rPr>
      </w:pPr>
      <w:r>
        <w:rPr>
          <w:i/>
        </w:rPr>
        <w:t xml:space="preserve">       </w:t>
      </w:r>
      <w:r>
        <w:rPr>
          <w:rFonts w:ascii="Times New Roman" w:hAnsi="Times New Roman" w:eastAsia="Times New Roman"/>
          <w:b/>
          <w:bCs/>
          <w:i/>
          <w:sz w:val="28"/>
          <w:u w:val="single"/>
        </w:rPr>
        <w:t xml:space="preserve">2.2.1. обеспечения соблюдения законодательства</w:t>
      </w:r>
      <w:r>
        <w:rPr>
          <w:rFonts w:ascii="Times New Roman" w:hAnsi="Times New Roman" w:eastAsia="Times New Roman"/>
          <w:b/>
          <w:bCs/>
          <w:i/>
          <w:sz w:val="28"/>
          <w:u w:val="single"/>
        </w:rPr>
        <w:t xml:space="preserve"> РФ в сфере здравоохранения (оказание медицинских услуг; предоставления информации, необходимой для проведения независимой оценки качества оказания услуг медицинскими организациями; предоставления информации о пациенте в порядке, предусмотренном  законом):</w:t>
      </w:r>
      <w:r>
        <w:rPr>
          <w:b/>
          <w:bCs/>
          <w:i/>
          <w:color w:val="ff0000"/>
          <w:u w:val="single"/>
        </w:rPr>
      </w:r>
    </w:p>
    <w:p>
      <w:pPr>
        <w:pStyle w:val="690"/>
        <w:numPr>
          <w:ilvl w:val="0"/>
          <w:numId w:val="3"/>
        </w:numPr>
        <w:ind w:left="0" w:firstLine="426"/>
        <w:jc w:val="both"/>
        <w:spacing w:line="276" w:lineRule="auto"/>
      </w:pPr>
      <w:r>
        <w:rPr>
          <w:rFonts w:ascii="Times New Roman" w:hAnsi="Times New Roman" w:eastAsia="Times New Roman"/>
          <w:b/>
          <w:bCs/>
          <w:sz w:val="28"/>
        </w:rPr>
        <w:t xml:space="preserve">категории субъектов, персональные данные которых обрабатываются</w:t>
      </w:r>
      <w:r>
        <w:rPr>
          <w:rFonts w:ascii="Times New Roman" w:hAnsi="Times New Roman" w:eastAsia="Times New Roman"/>
          <w:sz w:val="28"/>
        </w:rPr>
        <w:t xml:space="preserve">: пациенты; законные представители пациентов; медицинские работники; лица, сведения о которых указаны в информированном добровольном согласии или согласии на разглашение сведений, составляющих врачебную тайну;</w:t>
      </w:r>
      <w:r/>
    </w:p>
    <w:p>
      <w:pPr>
        <w:pStyle w:val="690"/>
        <w:numPr>
          <w:ilvl w:val="0"/>
          <w:numId w:val="3"/>
        </w:numPr>
        <w:ind w:left="0" w:firstLine="426"/>
        <w:jc w:val="both"/>
        <w:spacing w:line="276" w:lineRule="auto"/>
        <w:tabs>
          <w:tab w:val="left" w:pos="426" w:leader="none"/>
          <w:tab w:val="clear" w:pos="708" w:leader="none"/>
          <w:tab w:val="left" w:pos="709" w:leader="none"/>
        </w:tabs>
      </w:pPr>
      <w:r>
        <w:rPr>
          <w:rFonts w:ascii="Times New Roman" w:hAnsi="Times New Roman" w:eastAsia="Times New Roman"/>
          <w:b/>
          <w:bCs/>
          <w:sz w:val="28"/>
        </w:rPr>
        <w:t xml:space="preserve">категории обрабатываемых персональных данных:</w:t>
      </w:r>
      <w:r>
        <w:t xml:space="preserve"> </w:t>
      </w:r>
      <w:bookmarkStart w:id="0" w:name="_Hlk119591770"/>
      <w:r>
        <w:rPr>
          <w:rFonts w:ascii="Times New Roman" w:hAnsi="Times New Roman" w:eastAsia="Times New Roman"/>
          <w:sz w:val="28"/>
        </w:rPr>
        <w:t xml:space="preserve">иные и специальные категории персональных данных</w:t>
      </w:r>
      <w:bookmarkEnd w:id="0"/>
      <w:r>
        <w:rPr>
          <w:rFonts w:ascii="Times New Roman" w:hAnsi="Times New Roman" w:eastAsia="Times New Roman"/>
          <w:sz w:val="28"/>
        </w:rPr>
        <w:t xml:space="preserve">; </w:t>
      </w:r>
      <w:r/>
    </w:p>
    <w:p>
      <w:pPr>
        <w:pStyle w:val="690"/>
        <w:numPr>
          <w:ilvl w:val="0"/>
          <w:numId w:val="3"/>
        </w:numPr>
        <w:ind w:left="0" w:firstLine="426"/>
        <w:jc w:val="both"/>
        <w:spacing w:line="276" w:lineRule="auto"/>
      </w:pPr>
      <w:r/>
      <w:bookmarkStart w:id="1" w:name="_Hlk112846009"/>
      <w:r/>
      <w:bookmarkStart w:id="2" w:name="_Hlk112676279"/>
      <w:r/>
      <w:bookmarkEnd w:id="1"/>
      <w:r/>
      <w:bookmarkEnd w:id="2"/>
      <w:r>
        <w:rPr>
          <w:rFonts w:ascii="Times New Roman" w:hAnsi="Times New Roman" w:eastAsia="Times New Roman"/>
          <w:b/>
          <w:bCs/>
          <w:sz w:val="28"/>
        </w:rPr>
        <w:t xml:space="preserve">перечень обрабатываемых персональных данных пациентов</w:t>
      </w:r>
      <w:r>
        <w:rPr>
          <w:rFonts w:ascii="Times New Roman" w:hAnsi="Times New Roman" w:eastAsia="Times New Roman"/>
          <w:sz w:val="28"/>
        </w:rPr>
        <w:t xml:space="preserve">: </w:t>
      </w:r>
      <w:r>
        <w:rPr>
          <w:rFonts w:ascii="Times New Roman" w:hAnsi="Times New Roman" w:eastAsia="Times New Roman"/>
          <w:color w:val="ff0000"/>
          <w:sz w:val="28"/>
        </w:rPr>
        <w:t xml:space="preserve">фамилия, имя,</w:t>
      </w:r>
      <w:r>
        <w:rPr>
          <w:rFonts w:ascii="Times New Roman" w:hAnsi="Times New Roman" w:eastAsia="Times New Roman"/>
          <w:color w:val="ff0000"/>
          <w:sz w:val="28"/>
        </w:rPr>
        <w:t xml:space="preserve"> отчество; возраст;  дата, месяц и год рождения; данные свидетельства о рождении; данные паспорта; место рождения; адрес места регистрации; адрес фактического проживания; номер телефона; адрес электронной почты; сведения о состоянии здоровья; социальное по</w:t>
      </w:r>
      <w:r>
        <w:rPr>
          <w:rFonts w:ascii="Times New Roman" w:hAnsi="Times New Roman" w:eastAsia="Times New Roman"/>
          <w:color w:val="ff0000"/>
          <w:sz w:val="28"/>
        </w:rPr>
        <w:t xml:space="preserve">ложение; данные полиса ДМС/ОМС; пол; сведения о льготах и данные документов, подтверждающих право получения льгот; сведения об инвалидности; гражданство; место работы, должность; данные доверенности; данные СНИЛС; сведения об оказанных медицинских услугах </w:t>
      </w:r>
      <w:r>
        <w:rPr>
          <w:rFonts w:ascii="Times New Roman" w:hAnsi="Times New Roman" w:eastAsia="Times New Roman"/>
          <w:i/>
          <w:color w:val="1f3864"/>
          <w:sz w:val="28"/>
          <w:u w:val="single"/>
        </w:rPr>
        <w:t xml:space="preserve">(указать все данные);</w:t>
      </w:r>
      <w:r/>
    </w:p>
    <w:p>
      <w:pPr>
        <w:pStyle w:val="801"/>
        <w:numPr>
          <w:ilvl w:val="0"/>
          <w:numId w:val="3"/>
        </w:numPr>
        <w:ind w:left="0" w:firstLine="426"/>
        <w:jc w:val="both"/>
        <w:shd w:val="clear" w:color="auto" w:fill="ffffff"/>
      </w:pPr>
      <w:r>
        <w:rPr>
          <w:rFonts w:ascii="Times New Roman" w:hAnsi="Times New Roman" w:eastAsia="Times New Roman"/>
          <w:b/>
          <w:bCs/>
          <w:sz w:val="28"/>
        </w:rPr>
        <w:t xml:space="preserve">перечень персональных данных медицинских работников: </w:t>
      </w:r>
      <w:r>
        <w:rPr>
          <w:rFonts w:ascii="Times New Roman" w:hAnsi="Times New Roman" w:eastAsia="Times New Roman"/>
          <w:bCs/>
          <w:sz w:val="28"/>
        </w:rPr>
        <w:t xml:space="preserve">фамилия, имя, отчество, должност</w:t>
      </w:r>
      <w:r>
        <w:rPr>
          <w:rFonts w:ascii="Times New Roman" w:hAnsi="Times New Roman" w:eastAsia="Times New Roman"/>
          <w:bCs/>
          <w:sz w:val="28"/>
        </w:rPr>
        <w:t xml:space="preserve">ь, сведения из документа об образовании (уровень образования, организация, выдавшая документ об образовании, год выдачи, специальность, квалификация); сведения из сертификата специалиста (специальность, соответствующая занимаемой должности, срок действия);</w:t>
      </w:r>
      <w:r/>
    </w:p>
    <w:p>
      <w:pPr>
        <w:pStyle w:val="690"/>
        <w:numPr>
          <w:ilvl w:val="0"/>
          <w:numId w:val="3"/>
        </w:numPr>
        <w:ind w:left="0" w:firstLine="426"/>
        <w:jc w:val="both"/>
        <w:spacing w:line="276" w:lineRule="auto"/>
        <w:rPr>
          <w:color w:val="1f3864"/>
          <w:u w:val="single"/>
        </w:rPr>
      </w:pPr>
      <w:r>
        <w:rPr>
          <w:rFonts w:ascii="Times New Roman" w:hAnsi="Times New Roman" w:eastAsia="Times New Roman"/>
          <w:b/>
          <w:bCs/>
          <w:sz w:val="28"/>
        </w:rPr>
        <w:t xml:space="preserve">перечень обрабатываемых персональных данных </w:t>
      </w:r>
      <w:r>
        <w:rPr>
          <w:rFonts w:ascii="Times New Roman" w:hAnsi="Times New Roman" w:eastAsia="Times New Roman"/>
          <w:b/>
          <w:sz w:val="28"/>
        </w:rPr>
        <w:t xml:space="preserve">лиц, сведения о которых указаны в информированном добровольном согласии/согласии на разглашение сведений, составляющих врачебную тайну:</w:t>
      </w:r>
      <w:r>
        <w:t xml:space="preserve"> </w:t>
      </w:r>
      <w:r>
        <w:rPr>
          <w:rFonts w:ascii="Times New Roman" w:hAnsi="Times New Roman" w:eastAsia="Times New Roman"/>
          <w:i/>
          <w:sz w:val="28"/>
        </w:rPr>
        <w:t xml:space="preserve">фамилия, имя, отчество; номер телефона;  </w:t>
      </w:r>
      <w:r>
        <w:rPr>
          <w:rFonts w:ascii="Times New Roman" w:hAnsi="Times New Roman" w:eastAsia="Times New Roman"/>
          <w:i/>
          <w:color w:val="ff0000"/>
          <w:sz w:val="28"/>
        </w:rPr>
        <w:t xml:space="preserve">паспортные данные;</w:t>
      </w:r>
      <w:r>
        <w:rPr>
          <w:i/>
        </w:rPr>
        <w:t xml:space="preserve"> </w:t>
      </w:r>
      <w:r>
        <w:rPr>
          <w:rFonts w:ascii="Times New Roman" w:hAnsi="Times New Roman" w:eastAsia="Times New Roman"/>
          <w:i/>
          <w:color w:val="1f3864"/>
          <w:sz w:val="28"/>
          <w:u w:val="single"/>
        </w:rPr>
        <w:t xml:space="preserve">(указать)</w:t>
      </w:r>
      <w:r>
        <w:rPr>
          <w:color w:val="1f3864"/>
          <w:u w:val="single"/>
        </w:rPr>
      </w:r>
    </w:p>
    <w:p>
      <w:pPr>
        <w:pStyle w:val="690"/>
        <w:numPr>
          <w:ilvl w:val="0"/>
          <w:numId w:val="3"/>
        </w:numPr>
        <w:ind w:left="0" w:firstLine="426"/>
        <w:jc w:val="both"/>
        <w:spacing w:line="276" w:lineRule="auto"/>
      </w:pPr>
      <w:r>
        <w:rPr>
          <w:rFonts w:ascii="Times New Roman" w:hAnsi="Times New Roman" w:eastAsia="Times New Roman"/>
          <w:b/>
          <w:sz w:val="28"/>
        </w:rPr>
        <w:t xml:space="preserve">способы обработки персональных</w:t>
      </w:r>
      <w:r>
        <w:rPr>
          <w:rFonts w:ascii="Times New Roman" w:hAnsi="Times New Roman" w:eastAsia="Times New Roman"/>
          <w:b/>
          <w:bCs/>
          <w:sz w:val="28"/>
        </w:rPr>
        <w:t xml:space="preserve"> данных:</w:t>
      </w:r>
      <w:r>
        <w:rPr>
          <w:rFonts w:ascii="Times New Roman" w:hAnsi="Times New Roman" w:eastAsia="Times New Roman"/>
          <w:sz w:val="28"/>
        </w:rPr>
        <w:t xml:space="preserve"> с использованием средств автоматизации и без использования средств автоматизации;</w:t>
      </w:r>
      <w:r/>
    </w:p>
    <w:p>
      <w:pPr>
        <w:pStyle w:val="690"/>
        <w:numPr>
          <w:ilvl w:val="0"/>
          <w:numId w:val="5"/>
        </w:numPr>
        <w:ind w:left="0" w:firstLine="426"/>
        <w:jc w:val="both"/>
        <w:spacing w:line="276" w:lineRule="auto"/>
        <w:tabs>
          <w:tab w:val="left" w:pos="142" w:leader="none"/>
          <w:tab w:val="clear" w:pos="708" w:leader="none"/>
        </w:tabs>
        <w:rPr>
          <w:b/>
          <w:bCs/>
        </w:rPr>
      </w:pPr>
      <w:r>
        <w:rPr>
          <w:rFonts w:ascii="Times New Roman" w:hAnsi="Times New Roman" w:eastAsia="Times New Roman"/>
          <w:b/>
          <w:bCs/>
          <w:sz w:val="28"/>
        </w:rPr>
        <w:t xml:space="preserve">срок обработки (исключая хранение) пациентов и лиц, указанных в согласии: </w:t>
      </w:r>
      <w:r>
        <w:rPr>
          <w:rFonts w:ascii="Times New Roman" w:hAnsi="Times New Roman" w:eastAsia="Times New Roman"/>
          <w:sz w:val="28"/>
        </w:rPr>
        <w:t xml:space="preserve">до достижения цели обработки</w:t>
      </w:r>
      <w:r>
        <w:rPr>
          <w:b/>
          <w:bCs/>
        </w:rPr>
        <w:t xml:space="preserve"> </w:t>
      </w:r>
      <w:r>
        <w:rPr>
          <w:rFonts w:ascii="Times New Roman" w:hAnsi="Times New Roman" w:eastAsia="Times New Roman"/>
          <w:sz w:val="28"/>
        </w:rPr>
        <w:t xml:space="preserve">персональных данных;</w:t>
      </w:r>
      <w:r>
        <w:rPr>
          <w:b/>
          <w:bCs/>
        </w:rPr>
      </w:r>
    </w:p>
    <w:p>
      <w:pPr>
        <w:pStyle w:val="690"/>
        <w:numPr>
          <w:ilvl w:val="0"/>
          <w:numId w:val="5"/>
        </w:numPr>
        <w:ind w:left="0" w:firstLine="426"/>
        <w:jc w:val="both"/>
        <w:spacing w:line="276" w:lineRule="auto"/>
        <w:tabs>
          <w:tab w:val="left" w:pos="142" w:leader="none"/>
          <w:tab w:val="clear" w:pos="708" w:leader="none"/>
        </w:tabs>
      </w:pPr>
      <w:r>
        <w:rPr>
          <w:rFonts w:ascii="Times New Roman" w:hAnsi="Times New Roman" w:eastAsia="Times New Roman"/>
          <w:b/>
          <w:bCs/>
          <w:sz w:val="28"/>
        </w:rPr>
        <w:t xml:space="preserve">срок обработки (хранения) персональных данных пациентов и лиц, указанных в согласии: </w:t>
      </w:r>
      <w:r>
        <w:rPr>
          <w:rFonts w:ascii="Times New Roman" w:hAnsi="Times New Roman" w:eastAsia="Times New Roman"/>
          <w:b/>
          <w:bCs/>
          <w:color w:val="ff0000"/>
          <w:sz w:val="28"/>
        </w:rPr>
        <w:t xml:space="preserve">25 лет, в МИС - 50 лет</w:t>
      </w:r>
      <w:r>
        <w:rPr>
          <w:rFonts w:ascii="Times New Roman" w:hAnsi="Times New Roman" w:eastAsia="Times New Roman"/>
          <w:b/>
          <w:bCs/>
          <w:sz w:val="28"/>
        </w:rPr>
        <w:t xml:space="preserve"> - </w:t>
      </w:r>
      <w:r>
        <w:rPr>
          <w:rFonts w:ascii="Times New Roman" w:hAnsi="Times New Roman" w:eastAsia="Times New Roman"/>
          <w:color w:val="ff0000"/>
          <w:sz w:val="28"/>
        </w:rPr>
        <w:t xml:space="preserve">указать срок хранения, согласно архивному законодательству;</w:t>
      </w:r>
      <w:r/>
    </w:p>
    <w:p>
      <w:pPr>
        <w:pStyle w:val="690"/>
        <w:numPr>
          <w:ilvl w:val="0"/>
          <w:numId w:val="5"/>
        </w:numPr>
        <w:ind w:left="0" w:firstLine="426"/>
        <w:jc w:val="both"/>
        <w:spacing w:line="276" w:lineRule="auto"/>
        <w:tabs>
          <w:tab w:val="left" w:pos="142" w:leader="none"/>
          <w:tab w:val="clear" w:pos="708" w:leader="none"/>
        </w:tabs>
      </w:pPr>
      <w:r>
        <w:rPr>
          <w:rFonts w:ascii="Times New Roman" w:hAnsi="Times New Roman" w:eastAsia="Times New Roman"/>
          <w:b/>
          <w:bCs/>
          <w:sz w:val="28"/>
        </w:rPr>
        <w:t xml:space="preserve">срок обработки (включая хранение) персональных данных медицинских работников: </w:t>
      </w:r>
      <w:r>
        <w:rPr>
          <w:rFonts w:ascii="Times New Roman" w:hAnsi="Times New Roman" w:eastAsia="Times New Roman"/>
          <w:color w:val="ff0000"/>
          <w:sz w:val="28"/>
        </w:rPr>
        <w:t xml:space="preserve">на срок трудовых отношений.</w:t>
      </w:r>
      <w:r/>
    </w:p>
    <w:p>
      <w:pPr>
        <w:pStyle w:val="690"/>
        <w:ind w:firstLine="426"/>
        <w:jc w:val="both"/>
        <w:spacing w:line="276" w:lineRule="auto"/>
        <w:shd w:val="clear" w:color="auto" w:fill="ffffff"/>
        <w:tabs>
          <w:tab w:val="left" w:pos="426" w:leader="none"/>
          <w:tab w:val="clear" w:pos="708" w:leader="none"/>
        </w:tabs>
        <w:rPr>
          <w:b/>
          <w:bCs/>
          <w:i/>
          <w:u w:val="single"/>
        </w:rPr>
      </w:pPr>
      <w:r/>
      <w:bookmarkStart w:id="3" w:name="_Hlk112846009"/>
      <w:r/>
      <w:bookmarkStart w:id="4" w:name="_Hlk112676279"/>
      <w:r/>
      <w:bookmarkEnd w:id="3"/>
      <w:r/>
      <w:bookmarkEnd w:id="4"/>
      <w:r>
        <w:rPr>
          <w:rFonts w:ascii="Times New Roman" w:hAnsi="Times New Roman" w:eastAsia="Times New Roman"/>
          <w:b/>
          <w:bCs/>
          <w:i/>
          <w:sz w:val="28"/>
        </w:rPr>
        <w:t xml:space="preserve">2.2.2.</w:t>
      </w:r>
      <w:r>
        <w:rPr>
          <w:rFonts w:ascii="Times New Roman" w:hAnsi="Times New Roman" w:cs="Regular;Times New Roman" w:eastAsia="Times New Roman"/>
          <w:b/>
          <w:i/>
          <w:sz w:val="28"/>
          <w:u w:val="single"/>
        </w:rPr>
        <w:t xml:space="preserve"> анализа поведенческой информации на сайте</w:t>
      </w:r>
      <w:r>
        <w:rPr>
          <w:b/>
          <w:bCs/>
          <w:i/>
          <w:u w:val="single"/>
        </w:rPr>
        <w:t xml:space="preserve"> </w:t>
      </w:r>
      <w:r>
        <w:rPr>
          <w:rFonts w:ascii="Times New Roman" w:hAnsi="Times New Roman" w:cs="Regular;Times New Roman" w:eastAsia="Times New Roman"/>
          <w:b/>
          <w:i/>
          <w:sz w:val="28"/>
          <w:u w:val="single"/>
        </w:rPr>
        <w:t xml:space="preserve">с помощью сервиса Яндекс.Метрика</w:t>
      </w:r>
      <w:r>
        <w:rPr>
          <w:rFonts w:ascii="Times New Roman" w:hAnsi="Times New Roman" w:eastAsia="Times New Roman"/>
          <w:b/>
          <w:bCs/>
          <w:i/>
          <w:sz w:val="28"/>
          <w:u w:val="single"/>
        </w:rPr>
        <w:t xml:space="preserve">, на сайтах    </w:t>
      </w:r>
      <w:r>
        <w:rPr>
          <w:rFonts w:ascii="Times New Roman" w:hAnsi="Times New Roman" w:eastAsia="Times New Roman"/>
          <w:b/>
          <w:bCs/>
          <w:i/>
          <w:sz w:val="28"/>
          <w:u w:val="single"/>
        </w:rPr>
        <w:t xml:space="preserve"> с помощью сервисов </w:t>
      </w:r>
      <w:r>
        <w:rPr>
          <w:rFonts w:ascii="Times New Roman" w:hAnsi="Times New Roman" w:cs="Regular;Times New Roman" w:eastAsia="Times New Roman"/>
          <w:b/>
          <w:i/>
          <w:sz w:val="28"/>
          <w:u w:val="single"/>
        </w:rPr>
        <w:t xml:space="preserve">Яндекс.Метрика</w:t>
      </w:r>
      <w:r>
        <w:rPr>
          <w:rFonts w:ascii="Times New Roman" w:hAnsi="Times New Roman" w:eastAsia="Times New Roman"/>
          <w:color w:val="000000"/>
          <w:sz w:val="28"/>
        </w:rPr>
        <w:t xml:space="preserve">, </w:t>
      </w:r>
      <w:r>
        <w:rPr>
          <w:rFonts w:ascii="Times New Roman" w:hAnsi="Times New Roman" w:cs="Regular;Times New Roman" w:eastAsia="Times New Roman"/>
          <w:b/>
          <w:i/>
          <w:sz w:val="28"/>
          <w:u w:val="single"/>
        </w:rPr>
        <w:t xml:space="preserve">Roista</w:t>
      </w:r>
      <w:r>
        <w:rPr>
          <w:rFonts w:ascii="Times New Roman" w:hAnsi="Times New Roman" w:eastAsia="Times New Roman"/>
          <w:b/>
          <w:i/>
          <w:color w:val="000000"/>
          <w:sz w:val="28"/>
        </w:rPr>
        <w:t xml:space="preserve">t</w:t>
      </w:r>
      <w:r>
        <w:rPr>
          <w:rFonts w:ascii="Times New Roman" w:hAnsi="Times New Roman" w:cs="Regular;Times New Roman" w:eastAsia="Times New Roman"/>
          <w:b/>
          <w:i/>
          <w:sz w:val="28"/>
        </w:rPr>
        <w:t xml:space="preserve">:</w:t>
      </w:r>
      <w:r>
        <w:rPr>
          <w:b/>
          <w:bCs/>
          <w:i/>
          <w:u w:val="single"/>
        </w:rP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категории субъектов, персональные данные которых обрабатываются</w:t>
      </w:r>
      <w:r>
        <w:rPr>
          <w:rFonts w:ascii="Times New Roman" w:hAnsi="Times New Roman" w:eastAsia="Times New Roman"/>
          <w:sz w:val="28"/>
        </w:rPr>
        <w:t xml:space="preserve">: посетители сайтов;</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категории обрабатываемых персональных данных:</w:t>
      </w:r>
      <w:r>
        <w:rPr>
          <w:rFonts w:ascii="Times New Roman" w:hAnsi="Times New Roman" w:eastAsia="Times New Roman"/>
          <w:sz w:val="28"/>
        </w:rPr>
        <w:t xml:space="preserve"> иные категории персональных данных; </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перечень обрабатываемых персональных данных</w:t>
      </w:r>
      <w:r>
        <w:rPr>
          <w:rFonts w:ascii="Times New Roman" w:hAnsi="Times New Roman" w:eastAsia="Times New Roman"/>
          <w:sz w:val="28"/>
        </w:rPr>
        <w:t xml:space="preserve">: </w:t>
      </w:r>
      <w:r>
        <w:rPr>
          <w:rFonts w:ascii="Times New Roman" w:hAnsi="Times New Roman" w:eastAsia="Times New Roman"/>
          <w:color w:val="ff0000"/>
          <w:sz w:val="28"/>
        </w:rPr>
        <w:t xml:space="preserve">информация из cookies; адрес страницы, на которой расположен рекламный блок, реферер;  информация о  браузере (или иной программе, которая осуществляет доступ к показу рекламы);  ip-адрес, время доступа </w:t>
      </w:r>
      <w:r>
        <w:rPr>
          <w:rFonts w:ascii="Times New Roman" w:hAnsi="Times New Roman" w:eastAsia="Times New Roman"/>
          <w:i/>
          <w:color w:val="1f3864"/>
          <w:sz w:val="28"/>
          <w:u w:val="single"/>
        </w:rPr>
        <w:t xml:space="preserve">(указать все данные);</w:t>
      </w:r>
      <w:r/>
    </w:p>
    <w:p>
      <w:pPr>
        <w:pStyle w:val="690"/>
        <w:numPr>
          <w:ilvl w:val="0"/>
          <w:numId w:val="8"/>
        </w:numPr>
        <w:ind w:left="0" w:right="-569" w:firstLine="426"/>
        <w:jc w:val="both"/>
        <w:spacing w:line="276" w:lineRule="auto"/>
        <w:tabs>
          <w:tab w:val="left" w:pos="567" w:leader="none"/>
          <w:tab w:val="clear" w:pos="708" w:leader="none"/>
        </w:tabs>
      </w:pPr>
      <w:r>
        <w:rPr>
          <w:rFonts w:ascii="Times New Roman" w:hAnsi="Times New Roman" w:eastAsia="Times New Roman"/>
          <w:b/>
          <w:bCs/>
          <w:sz w:val="28"/>
        </w:rPr>
        <w:t xml:space="preserve">способы обработки персональных данных:</w:t>
      </w:r>
      <w:r>
        <w:rPr>
          <w:rFonts w:ascii="Times New Roman" w:hAnsi="Times New Roman" w:eastAsia="Times New Roman"/>
          <w:sz w:val="28"/>
        </w:rPr>
        <w:t xml:space="preserve"> с использованием средств автоматизации;</w:t>
      </w:r>
      <w:r/>
    </w:p>
    <w:p>
      <w:pPr>
        <w:pStyle w:val="690"/>
        <w:numPr>
          <w:ilvl w:val="0"/>
          <w:numId w:val="5"/>
        </w:numPr>
        <w:ind w:left="0" w:firstLine="426"/>
        <w:jc w:val="both"/>
        <w:spacing w:line="276" w:lineRule="auto"/>
        <w:tabs>
          <w:tab w:val="left" w:pos="142" w:leader="none"/>
          <w:tab w:val="left" w:pos="567" w:leader="none"/>
          <w:tab w:val="clear" w:pos="708" w:leader="none"/>
        </w:tabs>
        <w:rPr>
          <w:b/>
          <w:bCs/>
        </w:rPr>
      </w:pPr>
      <w:r>
        <w:rPr>
          <w:rFonts w:ascii="Times New Roman" w:hAnsi="Times New Roman" w:eastAsia="Times New Roman"/>
          <w:b/>
          <w:bCs/>
          <w:sz w:val="28"/>
        </w:rPr>
        <w:t xml:space="preserve">срок обработки (включая хранение): </w:t>
      </w:r>
      <w:r>
        <w:rPr>
          <w:rFonts w:ascii="Times New Roman" w:hAnsi="Times New Roman" w:eastAsia="Times New Roman"/>
          <w:sz w:val="28"/>
        </w:rPr>
        <w:t xml:space="preserve">до достижения цели обработки</w:t>
      </w:r>
      <w:r>
        <w:rPr>
          <w:b/>
          <w:bCs/>
        </w:rPr>
        <w:t xml:space="preserve"> </w:t>
      </w:r>
      <w:r>
        <w:rPr>
          <w:rFonts w:ascii="Times New Roman" w:hAnsi="Times New Roman" w:eastAsia="Times New Roman"/>
          <w:sz w:val="28"/>
        </w:rPr>
        <w:t xml:space="preserve">персональных данных.</w:t>
      </w:r>
      <w:r>
        <w:rPr>
          <w:b/>
          <w:bCs/>
        </w:rPr>
      </w:r>
    </w:p>
    <w:p>
      <w:pPr>
        <w:pStyle w:val="690"/>
        <w:ind w:firstLine="426"/>
        <w:jc w:val="both"/>
        <w:spacing w:line="276" w:lineRule="auto"/>
      </w:pPr>
      <w:r>
        <w:rPr>
          <w:rFonts w:ascii="Times New Roman" w:hAnsi="Times New Roman" w:eastAsia="Times New Roman"/>
          <w:b/>
          <w:bCs/>
          <w:i/>
          <w:sz w:val="28"/>
          <w:u w:val="single"/>
        </w:rPr>
        <w:t xml:space="preserve">2.2.3. </w:t>
      </w:r>
      <w:r>
        <w:rPr>
          <w:rFonts w:ascii="Times New Roman" w:hAnsi="Times New Roman" w:eastAsia="Times New Roman"/>
          <w:b/>
          <w:bCs/>
          <w:i/>
          <w:color w:val="0d0d0d"/>
          <w:sz w:val="28"/>
          <w:u w:val="single"/>
        </w:rPr>
        <w:t xml:space="preserve">осуществления записи на прием к врачу в любую клинику   :</w:t>
      </w:r>
      <w:r/>
    </w:p>
    <w:p>
      <w:pPr>
        <w:pStyle w:val="690"/>
        <w:numPr>
          <w:ilvl w:val="0"/>
          <w:numId w:val="10"/>
        </w:numPr>
        <w:ind w:left="0" w:firstLine="426"/>
        <w:jc w:val="both"/>
        <w:spacing w:line="276" w:lineRule="auto"/>
        <w:shd w:val="clear" w:color="auto" w:fill="ffffff"/>
        <w:tabs>
          <w:tab w:val="left" w:pos="567" w:leader="none"/>
          <w:tab w:val="clear" w:pos="708" w:leader="none"/>
        </w:tabs>
      </w:pPr>
      <w:r>
        <w:rPr>
          <w:rFonts w:ascii="Times New Roman" w:hAnsi="Times New Roman" w:eastAsia="Times New Roman"/>
          <w:b/>
          <w:bCs/>
          <w:sz w:val="28"/>
        </w:rPr>
        <w:t xml:space="preserve">категории субъектов, персональные данные которых обрабатываются</w:t>
      </w:r>
      <w:r>
        <w:rPr>
          <w:rFonts w:ascii="Times New Roman" w:hAnsi="Times New Roman" w:eastAsia="Times New Roman"/>
          <w:sz w:val="28"/>
        </w:rPr>
        <w:t xml:space="preserve">: лица, записавшиеся на прием; лица, которых записали на прием; законные представители;</w:t>
      </w:r>
      <w:r/>
    </w:p>
    <w:p>
      <w:pPr>
        <w:pStyle w:val="690"/>
        <w:numPr>
          <w:ilvl w:val="0"/>
          <w:numId w:val="10"/>
        </w:numPr>
        <w:ind w:left="0" w:firstLine="426"/>
        <w:jc w:val="both"/>
        <w:spacing w:before="0" w:after="0" w:line="276" w:lineRule="auto"/>
        <w:shd w:val="clear" w:color="auto" w:fill="ffffff"/>
        <w:rPr>
          <w:rFonts w:ascii="Regular;Times New Roman" w:hAnsi="Regular;Times New Roman" w:cs="Regular;Times New Roman"/>
          <w:color w:val="333333"/>
        </w:rPr>
      </w:pPr>
      <w:r>
        <w:rPr>
          <w:rFonts w:ascii="Times New Roman" w:hAnsi="Times New Roman" w:eastAsia="Times New Roman"/>
          <w:b/>
          <w:bCs/>
          <w:sz w:val="28"/>
        </w:rPr>
        <w:t xml:space="preserve">категории обрабатываемых персональных данных:</w:t>
      </w:r>
      <w:r>
        <w:rPr>
          <w:rFonts w:ascii="Times New Roman" w:hAnsi="Times New Roman" w:eastAsia="Times New Roman"/>
          <w:sz w:val="28"/>
        </w:rPr>
        <w:t xml:space="preserve"> иные категории персональных данных; </w:t>
      </w:r>
      <w:r>
        <w:rPr>
          <w:rFonts w:ascii="Regular;Times New Roman" w:hAnsi="Regular;Times New Roman" w:cs="Regular;Times New Roman"/>
          <w:color w:val="333333"/>
        </w:rPr>
      </w:r>
    </w:p>
    <w:p>
      <w:pPr>
        <w:pStyle w:val="690"/>
        <w:numPr>
          <w:ilvl w:val="0"/>
          <w:numId w:val="10"/>
        </w:numPr>
        <w:ind w:left="0" w:firstLine="426"/>
        <w:jc w:val="both"/>
        <w:spacing w:before="0" w:after="0" w:line="276" w:lineRule="auto"/>
        <w:shd w:val="clear" w:color="auto" w:fill="ffffff"/>
      </w:pPr>
      <w:r>
        <w:rPr>
          <w:rFonts w:ascii="Times New Roman" w:hAnsi="Times New Roman" w:eastAsia="Times New Roman"/>
          <w:b/>
          <w:bCs/>
          <w:sz w:val="28"/>
        </w:rPr>
        <w:t xml:space="preserve">перечень обрабатываемых персональных данных</w:t>
      </w:r>
      <w:r>
        <w:rPr>
          <w:rFonts w:ascii="Times New Roman" w:hAnsi="Times New Roman" w:eastAsia="Times New Roman"/>
          <w:sz w:val="28"/>
        </w:rPr>
        <w:t xml:space="preserve">: </w:t>
      </w:r>
      <w:r>
        <w:rPr>
          <w:rFonts w:ascii="Times New Roman" w:hAnsi="Times New Roman" w:cs="Regular;Times New Roman" w:eastAsia="Times New Roman"/>
          <w:sz w:val="28"/>
        </w:rPr>
        <w:t xml:space="preserve">номер телефона; фамилия, имя, отчество; возраст; </w:t>
      </w:r>
      <w:r/>
    </w:p>
    <w:p>
      <w:pPr>
        <w:pStyle w:val="690"/>
        <w:numPr>
          <w:ilvl w:val="0"/>
          <w:numId w:val="8"/>
        </w:numPr>
        <w:ind w:left="0" w:right="-569" w:firstLine="426"/>
        <w:jc w:val="both"/>
        <w:spacing w:line="276" w:lineRule="auto"/>
        <w:tabs>
          <w:tab w:val="left" w:pos="567" w:leader="none"/>
          <w:tab w:val="clear" w:pos="708" w:leader="none"/>
        </w:tabs>
      </w:pPr>
      <w:r>
        <w:rPr>
          <w:b/>
          <w:bCs/>
        </w:rPr>
        <w:t xml:space="preserve"> </w:t>
      </w:r>
      <w:r>
        <w:rPr>
          <w:rFonts w:ascii="Times New Roman" w:hAnsi="Times New Roman" w:eastAsia="Times New Roman"/>
          <w:b/>
          <w:bCs/>
          <w:sz w:val="28"/>
        </w:rPr>
        <w:t xml:space="preserve">способы обработки персональных данных:</w:t>
      </w:r>
      <w:r>
        <w:t xml:space="preserve"> </w:t>
      </w:r>
      <w:r>
        <w:rPr>
          <w:rFonts w:ascii="Times New Roman" w:hAnsi="Times New Roman" w:eastAsia="Times New Roman"/>
          <w:color w:val="ff0000"/>
          <w:sz w:val="28"/>
        </w:rPr>
        <w:t xml:space="preserve">с использованием средств автоматизации;</w:t>
      </w:r>
      <w:r/>
    </w:p>
    <w:p>
      <w:pPr>
        <w:pStyle w:val="690"/>
        <w:numPr>
          <w:ilvl w:val="0"/>
          <w:numId w:val="5"/>
        </w:numPr>
        <w:ind w:left="0" w:firstLine="426"/>
        <w:jc w:val="both"/>
        <w:spacing w:line="276" w:lineRule="auto"/>
        <w:tabs>
          <w:tab w:val="left" w:pos="142" w:leader="none"/>
          <w:tab w:val="clear" w:pos="708" w:leader="none"/>
        </w:tabs>
        <w:rPr>
          <w:b/>
          <w:bCs/>
        </w:rPr>
      </w:pPr>
      <w:r>
        <w:rPr>
          <w:rFonts w:ascii="Times New Roman" w:hAnsi="Times New Roman" w:eastAsia="Times New Roman"/>
          <w:b/>
          <w:bCs/>
          <w:sz w:val="28"/>
        </w:rPr>
        <w:t xml:space="preserve">срок обработки (включая хранение): </w:t>
      </w:r>
      <w:r>
        <w:rPr>
          <w:rFonts w:ascii="Times New Roman" w:hAnsi="Times New Roman" w:eastAsia="Times New Roman"/>
          <w:sz w:val="28"/>
        </w:rPr>
        <w:t xml:space="preserve">до достижения цели обработки</w:t>
      </w:r>
      <w:r>
        <w:rPr>
          <w:b/>
          <w:bCs/>
        </w:rPr>
        <w:t xml:space="preserve"> </w:t>
      </w:r>
      <w:r>
        <w:rPr>
          <w:rFonts w:ascii="Times New Roman" w:hAnsi="Times New Roman" w:eastAsia="Times New Roman"/>
          <w:sz w:val="28"/>
        </w:rPr>
        <w:t xml:space="preserve">персональных данных.</w:t>
      </w:r>
      <w:r>
        <w:rPr>
          <w:b/>
          <w:bCs/>
        </w:rPr>
      </w:r>
    </w:p>
    <w:p>
      <w:pPr>
        <w:pStyle w:val="690"/>
        <w:ind w:right="-569" w:firstLine="426"/>
        <w:jc w:val="both"/>
        <w:spacing w:line="276" w:lineRule="auto"/>
        <w:tabs>
          <w:tab w:val="clear" w:pos="708" w:leader="none"/>
          <w:tab w:val="left" w:pos="709" w:leader="none"/>
        </w:tabs>
      </w:pPr>
      <w:r>
        <w:rPr>
          <w:b/>
          <w:bCs/>
          <w:i/>
          <w:u w:val="single"/>
        </w:rPr>
        <w:t xml:space="preserve"> </w:t>
      </w:r>
      <w:r>
        <w:rPr>
          <w:rFonts w:ascii="Times New Roman" w:hAnsi="Times New Roman" w:eastAsia="Times New Roman"/>
          <w:b/>
          <w:bCs/>
          <w:i/>
          <w:sz w:val="28"/>
          <w:u w:val="single"/>
        </w:rPr>
        <w:t xml:space="preserve">2.2.4.</w:t>
      </w:r>
      <w:bookmarkStart w:id="5" w:name="_Hlk114581435"/>
      <w:r>
        <w:rPr>
          <w:rFonts w:ascii="Times New Roman" w:hAnsi="Times New Roman" w:eastAsia="Times New Roman"/>
          <w:b/>
          <w:bCs/>
          <w:i/>
          <w:sz w:val="28"/>
          <w:u w:val="single"/>
        </w:rPr>
        <w:t xml:space="preserve"> получения и размещения отзывов пациентов</w:t>
      </w:r>
      <w:bookmarkEnd w:id="5"/>
      <w:r>
        <w:rPr>
          <w:rFonts w:ascii="Times New Roman" w:hAnsi="Times New Roman" w:eastAsia="Times New Roman"/>
          <w:b/>
          <w:bCs/>
          <w:i/>
          <w:sz w:val="28"/>
          <w:u w:val="single"/>
        </w:rPr>
        <w:t xml:space="preserve">:</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категории субъектов, персональные данные которых обрабатываются</w:t>
      </w:r>
      <w:r>
        <w:rPr>
          <w:rFonts w:ascii="Times New Roman" w:hAnsi="Times New Roman" w:eastAsia="Times New Roman"/>
          <w:sz w:val="28"/>
        </w:rPr>
        <w:t xml:space="preserve">: пациенты; законные представители пациентов;</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категории обрабатываемых персональных данных:</w:t>
      </w:r>
      <w:r>
        <w:rPr>
          <w:rFonts w:ascii="Times New Roman" w:hAnsi="Times New Roman" w:eastAsia="Times New Roman"/>
          <w:sz w:val="28"/>
        </w:rPr>
        <w:t xml:space="preserve"> иные и специальные категории персональных данных; </w:t>
      </w:r>
      <w:r/>
    </w:p>
    <w:p>
      <w:pPr>
        <w:pStyle w:val="690"/>
        <w:numPr>
          <w:ilvl w:val="0"/>
          <w:numId w:val="9"/>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перечень обрабатываемых персональных данных</w:t>
      </w:r>
      <w:r>
        <w:rPr>
          <w:rFonts w:ascii="Times New Roman" w:hAnsi="Times New Roman" w:eastAsia="Times New Roman"/>
          <w:sz w:val="28"/>
        </w:rPr>
        <w:t xml:space="preserve">: </w:t>
      </w:r>
      <w:r>
        <w:rPr>
          <w:rFonts w:ascii="Times New Roman" w:hAnsi="Times New Roman" w:eastAsia="Times New Roman"/>
          <w:i/>
          <w:color w:val="ff0000"/>
          <w:sz w:val="28"/>
        </w:rPr>
        <w:t xml:space="preserve">фамилия, имя; отчество; номер телефона; </w:t>
      </w:r>
      <w:r>
        <w:rPr>
          <w:rFonts w:ascii="Times New Roman" w:hAnsi="Times New Roman" w:eastAsia="Times New Roman"/>
          <w:i/>
          <w:color w:val="ff0000"/>
          <w:sz w:val="28"/>
          <w:lang w:val="en-US"/>
        </w:rPr>
        <w:t xml:space="preserve">e</w:t>
      </w:r>
      <w:r>
        <w:rPr>
          <w:rFonts w:ascii="Times New Roman" w:hAnsi="Times New Roman" w:eastAsia="Times New Roman"/>
          <w:i/>
          <w:color w:val="ff0000"/>
          <w:sz w:val="28"/>
        </w:rPr>
        <w:t xml:space="preserve">-</w:t>
      </w:r>
      <w:r>
        <w:rPr>
          <w:rFonts w:ascii="Times New Roman" w:hAnsi="Times New Roman" w:eastAsia="Times New Roman"/>
          <w:i/>
          <w:color w:val="ff0000"/>
          <w:sz w:val="28"/>
          <w:lang w:val="en-US"/>
        </w:rPr>
        <w:t xml:space="preserve">mail</w:t>
      </w:r>
      <w:r>
        <w:rPr>
          <w:rFonts w:ascii="Times New Roman" w:hAnsi="Times New Roman" w:eastAsia="Times New Roman"/>
          <w:sz w:val="28"/>
        </w:rPr>
        <w:t xml:space="preserve">; </w:t>
      </w:r>
      <w:r>
        <w:rPr>
          <w:rFonts w:ascii="Times New Roman" w:hAnsi="Times New Roman" w:eastAsia="Times New Roman"/>
          <w:i/>
          <w:color w:val="ff0000"/>
          <w:sz w:val="28"/>
        </w:rPr>
        <w:t xml:space="preserve">фото; видео; сведения о состоянии здоровья</w:t>
      </w:r>
      <w:r>
        <w:t xml:space="preserve"> </w:t>
      </w:r>
      <w:r>
        <w:rPr>
          <w:rFonts w:ascii="Times New Roman" w:hAnsi="Times New Roman" w:eastAsia="Times New Roman"/>
          <w:i/>
          <w:color w:val="1f4e79"/>
          <w:sz w:val="28"/>
          <w:u w:val="single"/>
        </w:rPr>
        <w:t xml:space="preserve">(указать весь перечень персональных данных субъектов, которые обрабатываются);</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способы обработки персональных данных:</w:t>
      </w:r>
      <w:r>
        <w:rPr>
          <w:rFonts w:ascii="Times New Roman" w:hAnsi="Times New Roman" w:eastAsia="Times New Roman"/>
          <w:sz w:val="28"/>
        </w:rPr>
        <w:t xml:space="preserve"> с использованием средств автоматизации;</w:t>
      </w:r>
      <w:r/>
    </w:p>
    <w:p>
      <w:pPr>
        <w:pStyle w:val="690"/>
        <w:numPr>
          <w:ilvl w:val="0"/>
          <w:numId w:val="5"/>
        </w:numPr>
        <w:ind w:left="0" w:firstLine="426"/>
        <w:jc w:val="both"/>
        <w:spacing w:line="276" w:lineRule="auto"/>
        <w:tabs>
          <w:tab w:val="left" w:pos="142" w:leader="none"/>
          <w:tab w:val="left" w:pos="567" w:leader="none"/>
          <w:tab w:val="clear" w:pos="708" w:leader="none"/>
        </w:tabs>
        <w:rPr>
          <w:b/>
          <w:bCs/>
        </w:rPr>
      </w:pPr>
      <w:r>
        <w:rPr>
          <w:rFonts w:ascii="Times New Roman" w:hAnsi="Times New Roman" w:eastAsia="Times New Roman"/>
          <w:b/>
          <w:bCs/>
          <w:sz w:val="28"/>
        </w:rPr>
        <w:t xml:space="preserve">срок обработки (включая хранение): </w:t>
      </w:r>
      <w:r>
        <w:rPr>
          <w:rFonts w:ascii="Times New Roman" w:hAnsi="Times New Roman" w:eastAsia="Times New Roman"/>
          <w:sz w:val="28"/>
        </w:rPr>
        <w:t xml:space="preserve">до достижения цели обработки</w:t>
      </w:r>
      <w:r>
        <w:rPr>
          <w:b/>
          <w:bCs/>
        </w:rPr>
        <w:t xml:space="preserve"> </w:t>
      </w:r>
      <w:r>
        <w:rPr>
          <w:rFonts w:ascii="Times New Roman" w:hAnsi="Times New Roman" w:eastAsia="Times New Roman"/>
          <w:sz w:val="28"/>
        </w:rPr>
        <w:t xml:space="preserve">персональных данных.</w:t>
      </w:r>
      <w:r>
        <w:rPr>
          <w:b/>
          <w:bCs/>
        </w:rPr>
      </w:r>
    </w:p>
    <w:p>
      <w:pPr>
        <w:pStyle w:val="690"/>
        <w:ind w:firstLine="426"/>
        <w:jc w:val="both"/>
        <w:spacing w:line="276" w:lineRule="auto"/>
        <w:tabs>
          <w:tab w:val="clear" w:pos="708" w:leader="none"/>
          <w:tab w:val="left" w:pos="709" w:leader="none"/>
        </w:tabs>
      </w:pPr>
      <w:r>
        <w:rPr>
          <w:b/>
          <w:bCs/>
          <w:i/>
          <w:u w:val="single"/>
        </w:rPr>
        <w:t xml:space="preserve"> </w:t>
      </w:r>
      <w:r>
        <w:rPr>
          <w:rFonts w:ascii="Times New Roman" w:hAnsi="Times New Roman" w:eastAsia="Times New Roman"/>
          <w:b/>
          <w:bCs/>
          <w:i/>
          <w:sz w:val="28"/>
          <w:u w:val="single"/>
        </w:rPr>
        <w:t xml:space="preserve">2.2.5. информирования пациентов о специальных предложениях и акциях, новостях  Клиники, событиях, с помощью средств связи:</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категории субъектов, персональные данные которых обрабатываются</w:t>
      </w:r>
      <w:r>
        <w:rPr>
          <w:rFonts w:ascii="Times New Roman" w:hAnsi="Times New Roman" w:eastAsia="Times New Roman"/>
          <w:sz w:val="28"/>
        </w:rPr>
        <w:t xml:space="preserve">: пациенты; законные представители пациентов;</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категории обрабатываемых персональных данных:</w:t>
      </w:r>
      <w:r>
        <w:rPr>
          <w:rFonts w:ascii="Times New Roman" w:hAnsi="Times New Roman" w:eastAsia="Times New Roman"/>
          <w:sz w:val="28"/>
        </w:rPr>
        <w:t xml:space="preserve"> иные категории персональных данных; </w:t>
      </w:r>
      <w:r/>
    </w:p>
    <w:p>
      <w:pPr>
        <w:pStyle w:val="690"/>
        <w:numPr>
          <w:ilvl w:val="0"/>
          <w:numId w:val="3"/>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перечень обрабатываемых персональных данных</w:t>
      </w:r>
      <w:r>
        <w:rPr>
          <w:rFonts w:ascii="Times New Roman" w:hAnsi="Times New Roman" w:eastAsia="Times New Roman"/>
          <w:sz w:val="28"/>
        </w:rPr>
        <w:t xml:space="preserve">: имя, отчество; номер телефона; </w:t>
      </w:r>
      <w:r>
        <w:rPr>
          <w:rFonts w:ascii="Times New Roman" w:hAnsi="Times New Roman" w:eastAsia="Times New Roman"/>
          <w:sz w:val="28"/>
          <w:lang w:val="en-US"/>
        </w:rPr>
        <w:t xml:space="preserve">e</w:t>
      </w:r>
      <w:r>
        <w:rPr>
          <w:rFonts w:ascii="Times New Roman" w:hAnsi="Times New Roman" w:eastAsia="Times New Roman"/>
          <w:sz w:val="28"/>
        </w:rPr>
        <w:t xml:space="preserve">-</w:t>
      </w:r>
      <w:r>
        <w:rPr>
          <w:rFonts w:ascii="Times New Roman" w:hAnsi="Times New Roman" w:eastAsia="Times New Roman"/>
          <w:sz w:val="28"/>
          <w:lang w:val="en-US"/>
        </w:rPr>
        <w:t xml:space="preserve">mail</w:t>
      </w:r>
      <w:r>
        <w:rPr>
          <w:rFonts w:ascii="Times New Roman" w:hAnsi="Times New Roman" w:eastAsia="Times New Roman"/>
          <w:sz w:val="28"/>
        </w:rPr>
        <w:t xml:space="preserve">;</w:t>
      </w:r>
      <w:r/>
    </w:p>
    <w:p>
      <w:pPr>
        <w:pStyle w:val="690"/>
        <w:numPr>
          <w:ilvl w:val="0"/>
          <w:numId w:val="8"/>
        </w:numPr>
        <w:ind w:left="0" w:right="-569" w:firstLine="426"/>
        <w:jc w:val="both"/>
        <w:spacing w:line="276" w:lineRule="auto"/>
        <w:tabs>
          <w:tab w:val="left" w:pos="567" w:leader="none"/>
          <w:tab w:val="clear" w:pos="708" w:leader="none"/>
        </w:tabs>
      </w:pPr>
      <w:r>
        <w:rPr>
          <w:rFonts w:ascii="Times New Roman" w:hAnsi="Times New Roman" w:eastAsia="Times New Roman"/>
          <w:b/>
          <w:bCs/>
          <w:sz w:val="28"/>
        </w:rPr>
        <w:t xml:space="preserve">способы обработки персональных данных:</w:t>
      </w:r>
      <w:r>
        <w:rPr>
          <w:rFonts w:ascii="Times New Roman" w:hAnsi="Times New Roman" w:eastAsia="Times New Roman"/>
          <w:sz w:val="28"/>
        </w:rPr>
        <w:t xml:space="preserve"> с использованием средств автоматизации;</w:t>
      </w:r>
      <w:r/>
    </w:p>
    <w:p>
      <w:pPr>
        <w:pStyle w:val="690"/>
        <w:numPr>
          <w:ilvl w:val="0"/>
          <w:numId w:val="5"/>
        </w:numPr>
        <w:ind w:left="0" w:right="-567" w:firstLine="426"/>
        <w:jc w:val="both"/>
        <w:spacing w:line="276" w:lineRule="auto"/>
        <w:tabs>
          <w:tab w:val="left" w:pos="142" w:leader="none"/>
          <w:tab w:val="left" w:pos="567" w:leader="none"/>
          <w:tab w:val="clear" w:pos="708" w:leader="none"/>
        </w:tabs>
        <w:rPr>
          <w:b/>
          <w:bCs/>
          <w:color w:val="ff0000"/>
        </w:rPr>
      </w:pPr>
      <w:r>
        <w:rPr>
          <w:rFonts w:ascii="Times New Roman" w:hAnsi="Times New Roman" w:eastAsia="Times New Roman"/>
          <w:b/>
          <w:bCs/>
          <w:sz w:val="28"/>
        </w:rPr>
        <w:t xml:space="preserve">срок обработки (включая хранение): </w:t>
      </w:r>
      <w:r>
        <w:rPr>
          <w:rFonts w:ascii="Times New Roman" w:hAnsi="Times New Roman" w:eastAsia="Times New Roman"/>
          <w:color w:val="ff0000"/>
          <w:sz w:val="28"/>
        </w:rPr>
        <w:t xml:space="preserve">до отзыва согласия.</w:t>
      </w:r>
      <w:r>
        <w:rPr>
          <w:b/>
          <w:bCs/>
          <w:color w:val="ff0000"/>
        </w:rPr>
      </w:r>
    </w:p>
    <w:p>
      <w:pPr>
        <w:pStyle w:val="690"/>
        <w:ind w:right="-569" w:firstLine="426"/>
        <w:jc w:val="both"/>
        <w:spacing w:line="276" w:lineRule="auto"/>
        <w:shd w:val="clear" w:color="auto" w:fill="ffffff"/>
      </w:pPr>
      <w:r>
        <w:rPr>
          <w:rFonts w:ascii="Times New Roman" w:hAnsi="Times New Roman" w:eastAsia="Times New Roman"/>
          <w:b/>
          <w:bCs/>
          <w:i/>
          <w:sz w:val="28"/>
          <w:u w:val="single"/>
        </w:rPr>
        <w:t xml:space="preserve">2.2.6. информирования неограниченного круга лиц о деятельности Клиники: </w:t>
      </w:r>
      <w:r/>
    </w:p>
    <w:p>
      <w:pPr>
        <w:pStyle w:val="690"/>
        <w:numPr>
          <w:ilvl w:val="0"/>
          <w:numId w:val="3"/>
        </w:numPr>
        <w:ind w:left="0" w:firstLine="426"/>
        <w:jc w:val="both"/>
        <w:spacing w:line="276" w:lineRule="auto"/>
        <w:shd w:val="clear" w:color="auto" w:fill="ffffff"/>
        <w:tabs>
          <w:tab w:val="left" w:pos="567" w:leader="none"/>
          <w:tab w:val="clear" w:pos="708" w:leader="none"/>
        </w:tabs>
      </w:pPr>
      <w:r>
        <w:rPr>
          <w:rFonts w:ascii="Times New Roman" w:hAnsi="Times New Roman" w:eastAsia="Times New Roman"/>
          <w:b/>
          <w:bCs/>
          <w:sz w:val="28"/>
        </w:rPr>
        <w:t xml:space="preserve">категории субъектов, персональные данные которых обрабатываются</w:t>
      </w:r>
      <w:r>
        <w:rPr>
          <w:rFonts w:ascii="Times New Roman" w:hAnsi="Times New Roman" w:eastAsia="Times New Roman"/>
          <w:sz w:val="28"/>
        </w:rPr>
        <w:t xml:space="preserve">: работники; пациенты; законные представители пациентов; врачи других клиник офтальмологического комплекса «»; участники мероприятий профессионального сообщества (конференций, форумов, семинаров и т.п.), мероприятий, проводимых Клиникой; </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категории обрабатываемых персональных данных:</w:t>
      </w:r>
      <w:r>
        <w:rPr>
          <w:rFonts w:ascii="Times New Roman" w:hAnsi="Times New Roman" w:eastAsia="Times New Roman"/>
          <w:sz w:val="28"/>
        </w:rPr>
        <w:t xml:space="preserve"> иные категории персональных данных; </w:t>
      </w:r>
      <w:r/>
    </w:p>
    <w:p>
      <w:pPr>
        <w:pStyle w:val="690"/>
        <w:numPr>
          <w:ilvl w:val="0"/>
          <w:numId w:val="8"/>
        </w:numPr>
        <w:ind w:left="0" w:firstLine="426"/>
        <w:jc w:val="both"/>
        <w:spacing w:before="0" w:after="0" w:line="276" w:lineRule="auto"/>
        <w:shd w:val="clear" w:color="auto" w:fill="ffffff"/>
        <w:tabs>
          <w:tab w:val="left" w:pos="567" w:leader="none"/>
          <w:tab w:val="clear" w:pos="708" w:leader="none"/>
        </w:tabs>
      </w:pPr>
      <w:r>
        <w:rPr>
          <w:rFonts w:ascii="Times New Roman" w:hAnsi="Times New Roman" w:eastAsia="Times New Roman"/>
          <w:b/>
          <w:bCs/>
          <w:sz w:val="28"/>
        </w:rPr>
        <w:t xml:space="preserve">перечень обрабатываемых персональных данных работников (бывших работников), врачей других клиник:</w:t>
      </w:r>
      <w:r>
        <w:t xml:space="preserve"> </w:t>
      </w:r>
      <w:r>
        <w:rPr>
          <w:rFonts w:ascii="Times New Roman" w:hAnsi="Times New Roman" w:eastAsia="Times New Roman"/>
          <w:i/>
          <w:color w:val="ff0000"/>
          <w:sz w:val="28"/>
        </w:rPr>
        <w:t xml:space="preserve">фамилия, имя, отчество; дата (число, месяц) рождения; профессия; сведения об образовании, сведения о повышении квалификации (данные документов</w:t>
      </w:r>
      <w:r>
        <w:rPr>
          <w:rFonts w:ascii="Times New Roman" w:hAnsi="Times New Roman" w:eastAsia="Times New Roman"/>
          <w:i/>
          <w:color w:val="ff0000"/>
          <w:sz w:val="28"/>
        </w:rPr>
        <w:t xml:space="preserve">); должность; место работы; стаж; ученая степень, ученое звание, почетное звание, награды, данные документов; квалификационная категория; информация о достижениях в профессии; информация о членстве в специализированных объединениях; фотоизображение; видео;</w:t>
      </w:r>
      <w:r>
        <w:rPr>
          <w:b/>
          <w:i/>
          <w:color w:val="ff0000"/>
        </w:rPr>
        <w:t xml:space="preserve"> </w:t>
      </w:r>
      <w:r>
        <w:rPr>
          <w:rFonts w:ascii="Times New Roman" w:hAnsi="Times New Roman" w:eastAsia="Times New Roman"/>
          <w:i/>
          <w:color w:val="ff0000"/>
          <w:sz w:val="28"/>
        </w:rPr>
        <w:t xml:space="preserve">информация о научных трудах, публикациях на профессиональную тему; сведения об участии в</w:t>
      </w:r>
      <w:r>
        <w:rPr>
          <w:bCs/>
          <w:i/>
          <w:iCs/>
          <w:color w:val="ff0000"/>
        </w:rPr>
        <w:t xml:space="preserve"> </w:t>
      </w:r>
      <w:r>
        <w:rPr>
          <w:rFonts w:ascii="Times New Roman" w:hAnsi="Times New Roman" w:eastAsia="Times New Roman"/>
          <w:i/>
          <w:color w:val="ff0000"/>
          <w:sz w:val="28"/>
        </w:rPr>
        <w:t xml:space="preserve">научных и профессиональных мероприятиях </w:t>
      </w:r>
      <w:r>
        <w:rPr>
          <w:rFonts w:ascii="Times New Roman" w:hAnsi="Times New Roman" w:eastAsia="Times New Roman"/>
          <w:i/>
          <w:color w:val="1f4e79"/>
          <w:sz w:val="28"/>
        </w:rPr>
        <w:t xml:space="preserve">(указать все);</w:t>
      </w:r>
      <w:r/>
    </w:p>
    <w:p>
      <w:pPr>
        <w:pStyle w:val="690"/>
        <w:numPr>
          <w:ilvl w:val="0"/>
          <w:numId w:val="8"/>
        </w:numPr>
        <w:ind w:left="0" w:firstLine="426"/>
        <w:jc w:val="both"/>
        <w:spacing w:before="0" w:after="0" w:line="276" w:lineRule="auto"/>
        <w:shd w:val="clear" w:color="auto" w:fill="ffffff"/>
        <w:tabs>
          <w:tab w:val="left" w:pos="567" w:leader="none"/>
          <w:tab w:val="clear" w:pos="708" w:leader="none"/>
        </w:tabs>
      </w:pPr>
      <w:r>
        <w:rPr>
          <w:rFonts w:ascii="Times New Roman" w:hAnsi="Times New Roman" w:eastAsia="Times New Roman"/>
          <w:b/>
          <w:bCs/>
          <w:sz w:val="28"/>
        </w:rPr>
        <w:t xml:space="preserve">перечень обрабатываемых персональных данных пациентов:</w:t>
      </w:r>
      <w:r>
        <w:rPr>
          <w:color w:val="333333"/>
        </w:rPr>
        <w:t xml:space="preserve"> </w:t>
      </w:r>
      <w:r>
        <w:rPr>
          <w:rFonts w:ascii="Times New Roman" w:hAnsi="Times New Roman" w:eastAsia="Times New Roman"/>
          <w:i/>
          <w:color w:val="ff0000"/>
          <w:sz w:val="28"/>
        </w:rPr>
        <w:t xml:space="preserve">фото;</w:t>
      </w:r>
      <w:r>
        <w:rPr>
          <w:color w:val="333333"/>
        </w:rPr>
        <w:t xml:space="preserve"> </w:t>
      </w:r>
      <w:r>
        <w:rPr>
          <w:rFonts w:ascii="Times New Roman" w:hAnsi="Times New Roman" w:eastAsia="Times New Roman"/>
          <w:b/>
          <w:bCs/>
          <w:sz w:val="28"/>
        </w:rPr>
        <w:t xml:space="preserve">участников мероприятий</w:t>
      </w:r>
      <w:r>
        <w:rPr>
          <w:rFonts w:ascii="Times New Roman" w:hAnsi="Times New Roman" w:eastAsia="Times New Roman"/>
          <w:color w:val="333333"/>
          <w:sz w:val="28"/>
        </w:rPr>
        <w:t xml:space="preserve">: </w:t>
      </w:r>
      <w:r>
        <w:rPr>
          <w:rFonts w:ascii="Times New Roman" w:hAnsi="Times New Roman" w:eastAsia="Times New Roman"/>
          <w:i/>
          <w:color w:val="ff0000"/>
          <w:sz w:val="28"/>
        </w:rPr>
        <w:t xml:space="preserve">фото-, видеоизображение; фамилия, имя, отчество; должность, место работы; сведения об участии в</w:t>
      </w:r>
      <w:r>
        <w:rPr>
          <w:bCs/>
          <w:i/>
          <w:iCs/>
          <w:color w:val="ff0000"/>
        </w:rPr>
        <w:t xml:space="preserve"> </w:t>
      </w:r>
      <w:r>
        <w:rPr>
          <w:rFonts w:ascii="Times New Roman" w:hAnsi="Times New Roman" w:eastAsia="Times New Roman"/>
          <w:i/>
          <w:color w:val="ff0000"/>
          <w:sz w:val="28"/>
        </w:rPr>
        <w:t xml:space="preserve">научных и профессиональных мероприятиях; ученая степень, ученое звание, почетное звание, награды; информация о членстве в специализированных объединениях;</w:t>
      </w:r>
      <w:r/>
    </w:p>
    <w:p>
      <w:pPr>
        <w:pStyle w:val="690"/>
        <w:numPr>
          <w:ilvl w:val="0"/>
          <w:numId w:val="8"/>
        </w:numPr>
        <w:ind w:left="0" w:right="-569" w:firstLine="426"/>
        <w:jc w:val="both"/>
        <w:spacing w:line="276" w:lineRule="auto"/>
        <w:tabs>
          <w:tab w:val="left" w:pos="567" w:leader="none"/>
          <w:tab w:val="clear" w:pos="708" w:leader="none"/>
        </w:tabs>
      </w:pPr>
      <w:r>
        <w:rPr>
          <w:rFonts w:ascii="Times New Roman" w:hAnsi="Times New Roman" w:eastAsia="Times New Roman"/>
          <w:b/>
          <w:bCs/>
          <w:sz w:val="28"/>
        </w:rPr>
        <w:t xml:space="preserve">способы обработки персональных данных:</w:t>
      </w:r>
      <w:r>
        <w:t xml:space="preserve"> </w:t>
      </w:r>
      <w:r>
        <w:rPr>
          <w:rFonts w:ascii="Times New Roman" w:hAnsi="Times New Roman" w:eastAsia="Times New Roman"/>
          <w:color w:val="ff0000"/>
          <w:sz w:val="28"/>
        </w:rPr>
        <w:t xml:space="preserve">с использованием средств автоматизации;</w:t>
      </w:r>
      <w:r/>
    </w:p>
    <w:p>
      <w:pPr>
        <w:pStyle w:val="690"/>
        <w:numPr>
          <w:ilvl w:val="0"/>
          <w:numId w:val="5"/>
        </w:numPr>
        <w:ind w:left="0" w:right="-567" w:firstLine="426"/>
        <w:jc w:val="both"/>
        <w:spacing w:line="276" w:lineRule="auto"/>
        <w:tabs>
          <w:tab w:val="left" w:pos="142" w:leader="none"/>
          <w:tab w:val="left" w:pos="567" w:leader="none"/>
          <w:tab w:val="clear" w:pos="708" w:leader="none"/>
        </w:tabs>
        <w:rPr>
          <w:b/>
          <w:bCs/>
          <w:color w:val="ff0000"/>
        </w:rPr>
      </w:pPr>
      <w:r>
        <w:rPr>
          <w:rFonts w:ascii="Times New Roman" w:hAnsi="Times New Roman" w:eastAsia="Times New Roman"/>
          <w:b/>
          <w:bCs/>
          <w:sz w:val="28"/>
        </w:rPr>
        <w:t xml:space="preserve">срок обработки (включая хранение): </w:t>
      </w:r>
      <w:r>
        <w:rPr>
          <w:rFonts w:ascii="Times New Roman" w:hAnsi="Times New Roman" w:eastAsia="Times New Roman"/>
          <w:color w:val="ff0000"/>
          <w:sz w:val="28"/>
        </w:rPr>
        <w:t xml:space="preserve">до отзыва согласия.</w:t>
      </w:r>
      <w:r>
        <w:rPr>
          <w:b/>
          <w:bCs/>
          <w:color w:val="ff0000"/>
        </w:rPr>
      </w:r>
    </w:p>
    <w:p>
      <w:pPr>
        <w:pStyle w:val="690"/>
        <w:ind w:right="-569" w:firstLine="426"/>
        <w:jc w:val="both"/>
        <w:spacing w:line="276" w:lineRule="auto"/>
        <w:tabs>
          <w:tab w:val="left" w:pos="567" w:leader="none"/>
          <w:tab w:val="clear" w:pos="708" w:leader="none"/>
        </w:tabs>
        <w:rPr>
          <w:i/>
          <w:u w:val="single"/>
        </w:rPr>
      </w:pPr>
      <w:r>
        <w:rPr>
          <w:rFonts w:ascii="Times New Roman" w:hAnsi="Times New Roman" w:eastAsia="Times New Roman"/>
          <w:b/>
          <w:bCs/>
          <w:i/>
          <w:sz w:val="28"/>
          <w:u w:val="single"/>
        </w:rPr>
        <w:t xml:space="preserve">2.2.7.  заключения, исполнения гражданско-правовых договоров с контрагентами:</w:t>
      </w:r>
      <w:r>
        <w:rPr>
          <w:i/>
          <w:u w:val="single"/>
        </w:rPr>
      </w:r>
    </w:p>
    <w:p>
      <w:pPr>
        <w:pStyle w:val="690"/>
        <w:numPr>
          <w:ilvl w:val="0"/>
          <w:numId w:val="9"/>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категории субъектов, персональные данные которых обрабатываются</w:t>
      </w:r>
      <w:r>
        <w:rPr>
          <w:rFonts w:ascii="Times New Roman" w:hAnsi="Times New Roman" w:eastAsia="Times New Roman"/>
          <w:sz w:val="28"/>
        </w:rPr>
        <w:t xml:space="preserve">: индивидуальные предприниматели, физ.лица; представители, работники контрагентов; </w:t>
      </w:r>
      <w:r/>
    </w:p>
    <w:p>
      <w:pPr>
        <w:pStyle w:val="690"/>
        <w:numPr>
          <w:ilvl w:val="0"/>
          <w:numId w:val="9"/>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категории обрабатываемых персональных данных:</w:t>
      </w:r>
      <w:r>
        <w:rPr>
          <w:rFonts w:ascii="Times New Roman" w:hAnsi="Times New Roman" w:eastAsia="Times New Roman"/>
          <w:sz w:val="28"/>
        </w:rPr>
        <w:t xml:space="preserve"> иные категории персональных данных; </w:t>
      </w:r>
      <w:r/>
    </w:p>
    <w:p>
      <w:pPr>
        <w:pStyle w:val="690"/>
        <w:numPr>
          <w:ilvl w:val="0"/>
          <w:numId w:val="9"/>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перечень обрабатываемых персональных данных</w:t>
      </w:r>
      <w:r>
        <w:rPr>
          <w:rFonts w:ascii="Times New Roman" w:hAnsi="Times New Roman" w:eastAsia="Times New Roman"/>
          <w:sz w:val="28"/>
        </w:rPr>
        <w:t xml:space="preserve">: </w:t>
      </w:r>
      <w:r>
        <w:rPr>
          <w:rFonts w:ascii="Times New Roman" w:hAnsi="Times New Roman" w:eastAsia="Times New Roman"/>
          <w:i/>
          <w:color w:val="ff0000"/>
          <w:sz w:val="28"/>
        </w:rPr>
        <w:t xml:space="preserve">фамилия, имя, отчество; место работы, должность; данные паспорта; СНИЛС; ИНН; адрес места регистрации; адрес фактического проживания; номер телефон</w:t>
      </w:r>
      <w:bookmarkStart w:id="6" w:name="_GoBack"/>
      <w:r/>
      <w:bookmarkEnd w:id="6"/>
      <w:r>
        <w:rPr>
          <w:rFonts w:ascii="Times New Roman" w:hAnsi="Times New Roman" w:eastAsia="Times New Roman"/>
          <w:i/>
          <w:color w:val="ff0000"/>
          <w:sz w:val="28"/>
        </w:rPr>
        <w:t xml:space="preserve">а; адрес электронной почты </w:t>
      </w:r>
      <w:r>
        <w:rPr>
          <w:rFonts w:ascii="Times New Roman" w:hAnsi="Times New Roman" w:eastAsia="Times New Roman"/>
          <w:i/>
          <w:color w:val="1f4e79"/>
          <w:sz w:val="28"/>
        </w:rPr>
        <w:t xml:space="preserve">(указать весь перечень персональных данных субъектов, которые обрабатываются);</w:t>
      </w:r>
      <w:r/>
    </w:p>
    <w:p>
      <w:pPr>
        <w:pStyle w:val="690"/>
        <w:numPr>
          <w:ilvl w:val="0"/>
          <w:numId w:val="9"/>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способы обработки персональных данных:</w:t>
      </w:r>
      <w:r>
        <w:rPr>
          <w:rFonts w:ascii="Times New Roman" w:hAnsi="Times New Roman" w:eastAsia="Times New Roman"/>
          <w:sz w:val="28"/>
        </w:rPr>
        <w:t xml:space="preserve"> с использованием средств автоматизации и без использования средств автоматизации;</w:t>
      </w:r>
      <w:r/>
    </w:p>
    <w:p>
      <w:pPr>
        <w:pStyle w:val="690"/>
        <w:numPr>
          <w:ilvl w:val="0"/>
          <w:numId w:val="5"/>
        </w:numPr>
        <w:ind w:left="0" w:firstLine="426"/>
        <w:jc w:val="both"/>
        <w:spacing w:line="276" w:lineRule="auto"/>
        <w:tabs>
          <w:tab w:val="left" w:pos="142" w:leader="none"/>
          <w:tab w:val="left" w:pos="567" w:leader="none"/>
          <w:tab w:val="clear" w:pos="708" w:leader="none"/>
        </w:tabs>
        <w:rPr>
          <w:b/>
          <w:bCs/>
          <w:color w:val="ff0000"/>
        </w:rPr>
      </w:pPr>
      <w:r/>
      <w:bookmarkStart w:id="7" w:name="_Hlk112846246"/>
      <w:r>
        <w:rPr>
          <w:rFonts w:ascii="Times New Roman" w:hAnsi="Times New Roman" w:eastAsia="Times New Roman"/>
          <w:b/>
          <w:bCs/>
          <w:sz w:val="28"/>
        </w:rPr>
        <w:t xml:space="preserve">срок обработки (исключая хранение): </w:t>
      </w:r>
      <w:r>
        <w:rPr>
          <w:rFonts w:ascii="Times New Roman" w:hAnsi="Times New Roman" w:eastAsia="Times New Roman"/>
          <w:color w:val="ff0000"/>
          <w:sz w:val="28"/>
        </w:rPr>
        <w:t xml:space="preserve">до исполнения, расторжения договора; до достижения цели обработки;</w:t>
      </w:r>
      <w:r>
        <w:rPr>
          <w:b/>
          <w:bCs/>
          <w:color w:val="ff0000"/>
        </w:rPr>
      </w:r>
    </w:p>
    <w:p>
      <w:pPr>
        <w:pStyle w:val="690"/>
        <w:numPr>
          <w:ilvl w:val="0"/>
          <w:numId w:val="5"/>
        </w:numPr>
        <w:ind w:left="0" w:firstLine="426"/>
        <w:jc w:val="both"/>
        <w:spacing w:line="276" w:lineRule="auto"/>
        <w:tabs>
          <w:tab w:val="left" w:pos="142" w:leader="none"/>
          <w:tab w:val="left" w:pos="426" w:leader="none"/>
          <w:tab w:val="left" w:pos="567" w:leader="none"/>
          <w:tab w:val="clear" w:pos="708" w:leader="none"/>
        </w:tabs>
      </w:pPr>
      <w:r>
        <w:rPr>
          <w:rFonts w:ascii="Times New Roman" w:hAnsi="Times New Roman" w:eastAsia="Times New Roman"/>
          <w:b/>
          <w:bCs/>
          <w:sz w:val="28"/>
        </w:rPr>
        <w:t xml:space="preserve">срок обработки (хранения): </w:t>
      </w:r>
      <w:r>
        <w:rPr>
          <w:rFonts w:ascii="Times New Roman" w:hAnsi="Times New Roman" w:eastAsia="Times New Roman"/>
          <w:color w:val="ff0000"/>
          <w:sz w:val="28"/>
        </w:rPr>
        <w:t xml:space="preserve">5 лет</w:t>
      </w:r>
      <w:r>
        <w:rPr>
          <w:b/>
          <w:bCs/>
        </w:rPr>
        <w:t xml:space="preserve"> </w:t>
      </w:r>
      <w:r>
        <w:rPr>
          <w:rFonts w:ascii="Times New Roman" w:hAnsi="Times New Roman" w:eastAsia="Times New Roman"/>
          <w:b/>
          <w:bCs/>
          <w:i/>
          <w:color w:val="1f4e79"/>
          <w:sz w:val="28"/>
        </w:rPr>
        <w:t xml:space="preserve">(</w:t>
      </w:r>
      <w:r>
        <w:rPr>
          <w:rFonts w:ascii="Times New Roman" w:hAnsi="Times New Roman" w:eastAsia="Times New Roman"/>
          <w:i/>
          <w:color w:val="1f4e79"/>
          <w:sz w:val="28"/>
        </w:rPr>
        <w:t xml:space="preserve">указать срок хранения, согласно архивному законодательству);</w:t>
      </w:r>
      <w:bookmarkEnd w:id="7"/>
      <w:r/>
      <w:r/>
    </w:p>
    <w:p>
      <w:pPr>
        <w:pStyle w:val="690"/>
        <w:ind w:firstLine="426"/>
        <w:jc w:val="both"/>
        <w:spacing w:line="276" w:lineRule="auto"/>
        <w:tabs>
          <w:tab w:val="clear" w:pos="708" w:leader="none"/>
          <w:tab w:val="left" w:pos="709" w:leader="none"/>
        </w:tabs>
      </w:pPr>
      <w:r>
        <w:rPr>
          <w:rFonts w:ascii="Times New Roman" w:hAnsi="Times New Roman" w:eastAsia="Times New Roman"/>
          <w:b/>
          <w:bCs/>
          <w:i/>
          <w:sz w:val="28"/>
          <w:u w:val="single"/>
        </w:rPr>
        <w:t xml:space="preserve">2.2.8.</w:t>
      </w:r>
      <w:r>
        <w:rPr>
          <w:rFonts w:ascii="Times New Roman" w:hAnsi="Times New Roman" w:eastAsia="Times New Roman"/>
          <w:b/>
          <w:bCs/>
          <w:i/>
          <w:sz w:val="28"/>
          <w:u w:val="single"/>
        </w:rPr>
        <w:t xml:space="preserve"> реализации прав работодателя, выполнения требований законодательства, возложенных на Клинику как работодателя:</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категории субъектов, персональные данные которых обрабатываются</w:t>
      </w:r>
      <w:r>
        <w:rPr>
          <w:rFonts w:ascii="Times New Roman" w:hAnsi="Times New Roman" w:eastAsia="Times New Roman"/>
          <w:sz w:val="28"/>
        </w:rPr>
        <w:t xml:space="preserve">: работники, близкие родственники работников, бывшие работники;</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категории обрабатываемых персональных данных:</w:t>
      </w:r>
      <w:r>
        <w:rPr>
          <w:rFonts w:ascii="Times New Roman" w:hAnsi="Times New Roman" w:eastAsia="Times New Roman"/>
          <w:sz w:val="28"/>
        </w:rPr>
        <w:t xml:space="preserve"> иные и специальные категории персональных данных; </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перечень обрабатываемых персональных данных</w:t>
      </w:r>
      <w:r>
        <w:rPr>
          <w:rFonts w:ascii="Times New Roman" w:hAnsi="Times New Roman" w:eastAsia="Times New Roman"/>
          <w:sz w:val="28"/>
        </w:rPr>
        <w:t xml:space="preserve">: </w:t>
      </w:r>
      <w:r>
        <w:rPr>
          <w:rFonts w:ascii="Times New Roman" w:hAnsi="Times New Roman" w:eastAsia="Times New Roman"/>
          <w:color w:val="ff0000"/>
          <w:sz w:val="28"/>
        </w:rPr>
        <w:t xml:space="preserve"> фамилия, имя, отчество; год, месяц, дата</w:t>
      </w:r>
      <w:r>
        <w:rPr>
          <w:rFonts w:ascii="Times New Roman" w:hAnsi="Times New Roman" w:eastAsia="Times New Roman"/>
          <w:color w:val="ff0000"/>
          <w:sz w:val="28"/>
        </w:rPr>
        <w:t xml:space="preserve"> рождения; место рождения; пол; адрес места регистрации; адрес фактического проживания; данные паспорта; номер телефона; семейное положение, состав семьи; социальное положение; сведения о ближайших родственниках; знание иностранного языка; сведения об обра</w:t>
      </w:r>
      <w:r>
        <w:rPr>
          <w:rFonts w:ascii="Times New Roman" w:hAnsi="Times New Roman" w:eastAsia="Times New Roman"/>
          <w:color w:val="ff0000"/>
          <w:sz w:val="28"/>
        </w:rPr>
        <w:t xml:space="preserve">зовании, о повышении квалификации, квалификационной категории, данные документов; профессия; ИНН; данные документов воинского учета; данные страхового свидетельства государственного пенсионного страхования (СНИЛС); сведения о трудовой деятельности; сведени</w:t>
      </w:r>
      <w:r>
        <w:rPr>
          <w:rFonts w:ascii="Times New Roman" w:hAnsi="Times New Roman" w:eastAsia="Times New Roman"/>
          <w:color w:val="ff0000"/>
          <w:sz w:val="28"/>
        </w:rPr>
        <w:t xml:space="preserve">я об отпусках; сведения о состоянии здоровья; сведения о льготах; сведения о почетных званиях, наградах  (данные  документов);  сведения об ученых званиях, степенях; сведения о врачебном стаже; сведения о банковской карте, счете; данные об оплате труда; гр</w:t>
      </w:r>
      <w:r>
        <w:rPr>
          <w:rFonts w:ascii="Times New Roman" w:hAnsi="Times New Roman" w:eastAsia="Times New Roman"/>
          <w:color w:val="ff0000"/>
          <w:sz w:val="28"/>
        </w:rPr>
        <w:t xml:space="preserve">ажданство; место работы, должность; сведения о наличии /отсутствии судимости; сведения об отсутствии заболеваний наркоманией, токсикоманией, хроническим алкоголизмом; сведения о доступе к наркотическим средствам, психотропным веществам, внесенным в Список </w:t>
      </w:r>
      <w:r>
        <w:rPr>
          <w:rFonts w:ascii="Times New Roman" w:hAnsi="Times New Roman" w:eastAsia="Times New Roman"/>
          <w:color w:val="ff0000"/>
          <w:sz w:val="28"/>
          <w:lang w:val="en-US"/>
        </w:rPr>
        <w:t xml:space="preserve">I</w:t>
      </w:r>
      <w:r>
        <w:rPr>
          <w:rFonts w:ascii="Times New Roman" w:hAnsi="Times New Roman" w:eastAsia="Times New Roman"/>
          <w:color w:val="ff0000"/>
          <w:sz w:val="28"/>
        </w:rPr>
        <w:t xml:space="preserve"> прекурсорам или культивируемым наркосодержащим растениям; сведения о том, явл</w:t>
      </w:r>
      <w:r>
        <w:rPr>
          <w:rFonts w:ascii="Times New Roman" w:hAnsi="Times New Roman" w:eastAsia="Times New Roman"/>
          <w:color w:val="ff0000"/>
          <w:sz w:val="28"/>
        </w:rPr>
        <w:t xml:space="preserve">ялся (лась) ли раньше гражданином другого государства; сведения о размерах одежды; данные свидетельств о рождении; данные свидетельства о браке; данные свидетельства о расторжении брака; данные свидетельства о смерти; сведения о водительском удостоверении.</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способы обработки персональных данных:</w:t>
      </w:r>
      <w:r>
        <w:rPr>
          <w:rFonts w:ascii="Times New Roman" w:hAnsi="Times New Roman" w:eastAsia="Times New Roman"/>
          <w:sz w:val="28"/>
        </w:rPr>
        <w:t xml:space="preserve"> с использованием средств автоматизации и без использования средств автоматизации;</w:t>
      </w:r>
      <w:r/>
    </w:p>
    <w:p>
      <w:pPr>
        <w:pStyle w:val="690"/>
        <w:numPr>
          <w:ilvl w:val="0"/>
          <w:numId w:val="5"/>
        </w:numPr>
        <w:ind w:left="0" w:right="-567" w:firstLine="426"/>
        <w:jc w:val="both"/>
        <w:spacing w:line="276" w:lineRule="auto"/>
        <w:tabs>
          <w:tab w:val="left" w:pos="142" w:leader="none"/>
          <w:tab w:val="left" w:pos="567" w:leader="none"/>
          <w:tab w:val="clear" w:pos="708" w:leader="none"/>
        </w:tabs>
        <w:rPr>
          <w:b/>
          <w:bCs/>
        </w:rPr>
      </w:pPr>
      <w:r>
        <w:rPr>
          <w:rFonts w:ascii="Times New Roman" w:hAnsi="Times New Roman" w:eastAsia="Times New Roman"/>
          <w:b/>
          <w:bCs/>
          <w:sz w:val="28"/>
        </w:rPr>
        <w:t xml:space="preserve">срок обработки (исключая хранение): </w:t>
      </w:r>
      <w:r>
        <w:rPr>
          <w:rFonts w:ascii="Times New Roman" w:hAnsi="Times New Roman" w:eastAsia="Times New Roman"/>
          <w:sz w:val="28"/>
        </w:rPr>
        <w:t xml:space="preserve">в течение срока трудовых отношений;</w:t>
      </w:r>
      <w:r>
        <w:rPr>
          <w:b/>
          <w:bCs/>
        </w:rPr>
      </w:r>
    </w:p>
    <w:p>
      <w:pPr>
        <w:pStyle w:val="690"/>
        <w:numPr>
          <w:ilvl w:val="0"/>
          <w:numId w:val="5"/>
        </w:numPr>
        <w:ind w:left="0" w:right="-567" w:firstLine="426"/>
        <w:jc w:val="both"/>
        <w:spacing w:line="276" w:lineRule="auto"/>
        <w:tabs>
          <w:tab w:val="left" w:pos="142" w:leader="none"/>
          <w:tab w:val="left" w:pos="567" w:leader="none"/>
          <w:tab w:val="clear" w:pos="708" w:leader="none"/>
        </w:tabs>
        <w:rPr>
          <w:color w:val="ff0000"/>
        </w:rPr>
      </w:pPr>
      <w:r>
        <w:rPr>
          <w:rFonts w:ascii="Times New Roman" w:hAnsi="Times New Roman" w:eastAsia="Times New Roman"/>
          <w:b/>
          <w:bCs/>
          <w:sz w:val="28"/>
        </w:rPr>
        <w:t xml:space="preserve">срок обработки (хранения): </w:t>
      </w:r>
      <w:r>
        <w:rPr>
          <w:rFonts w:ascii="Times New Roman" w:hAnsi="Times New Roman" w:eastAsia="Times New Roman"/>
          <w:b/>
          <w:bCs/>
          <w:color w:val="ff0000"/>
          <w:sz w:val="28"/>
        </w:rPr>
        <w:t xml:space="preserve">50/75 лет</w:t>
      </w:r>
      <w:r>
        <w:rPr>
          <w:rFonts w:ascii="Times New Roman" w:hAnsi="Times New Roman" w:eastAsia="Times New Roman"/>
          <w:color w:val="ff0000"/>
          <w:sz w:val="28"/>
        </w:rPr>
        <w:t xml:space="preserve">.</w:t>
      </w:r>
      <w:r>
        <w:rPr>
          <w:color w:val="ff0000"/>
        </w:rPr>
      </w:r>
    </w:p>
    <w:p>
      <w:pPr>
        <w:pStyle w:val="690"/>
        <w:ind w:firstLine="426"/>
        <w:jc w:val="both"/>
        <w:spacing w:line="276" w:lineRule="auto"/>
        <w:shd w:val="clear" w:color="auto" w:fill="ffffff"/>
        <w:tabs>
          <w:tab w:val="left" w:pos="426" w:leader="none"/>
          <w:tab w:val="clear" w:pos="708" w:leader="none"/>
        </w:tabs>
      </w:pPr>
      <w:r>
        <w:rPr>
          <w:rFonts w:ascii="Times New Roman" w:hAnsi="Times New Roman" w:eastAsia="Times New Roman"/>
          <w:b/>
          <w:bCs/>
          <w:i/>
          <w:sz w:val="28"/>
          <w:u w:val="single"/>
        </w:rPr>
        <w:t xml:space="preserve">2.2.9.</w:t>
      </w:r>
      <w:bookmarkStart w:id="9" w:name="_Hlk112667474"/>
      <w:r>
        <w:rPr>
          <w:rFonts w:ascii="Regular;Times New Roman" w:hAnsi="Regular;Times New Roman" w:cs="Regular;Times New Roman"/>
          <w:color w:val="333333"/>
          <w:sz w:val="22"/>
          <w:szCs w:val="22"/>
          <w:u w:val="single"/>
        </w:rPr>
        <w:t xml:space="preserve"> </w:t>
      </w:r>
      <w:bookmarkEnd w:id="9"/>
      <w:r>
        <w:rPr>
          <w:rFonts w:ascii="Times New Roman" w:hAnsi="Times New Roman" w:eastAsia="Times New Roman"/>
          <w:b/>
          <w:bCs/>
          <w:i/>
          <w:sz w:val="28"/>
          <w:u w:val="single"/>
        </w:rPr>
        <w:t xml:space="preserve">предоставления возможности задать вопрос, заказать звонок посредством сайтов</w:t>
      </w:r>
      <w:r>
        <w:rPr>
          <w:rFonts w:ascii="Times New Roman" w:hAnsi="Times New Roman" w:eastAsia="Times New Roman"/>
          <w:b/>
          <w:bCs/>
          <w:i/>
          <w:iCs/>
          <w:sz w:val="28"/>
          <w:u w:val="single"/>
        </w:rPr>
        <w:t xml:space="preserve"> Клиники:</w:t>
      </w:r>
      <w:r/>
    </w:p>
    <w:p>
      <w:pPr>
        <w:pStyle w:val="690"/>
        <w:numPr>
          <w:ilvl w:val="0"/>
          <w:numId w:val="8"/>
        </w:numPr>
        <w:ind w:left="0" w:firstLine="426"/>
        <w:jc w:val="both"/>
        <w:spacing w:line="276" w:lineRule="auto"/>
        <w:tabs>
          <w:tab w:val="clear" w:pos="708" w:leader="none"/>
          <w:tab w:val="left" w:pos="709" w:leader="none"/>
        </w:tabs>
      </w:pPr>
      <w:r>
        <w:rPr>
          <w:rFonts w:ascii="Times New Roman" w:hAnsi="Times New Roman" w:eastAsia="Times New Roman"/>
          <w:b/>
          <w:bCs/>
          <w:sz w:val="28"/>
        </w:rPr>
        <w:t xml:space="preserve">категории субъектов, персональные данные которых обрабатываются</w:t>
      </w:r>
      <w:r>
        <w:rPr>
          <w:rFonts w:ascii="Times New Roman" w:hAnsi="Times New Roman" w:eastAsia="Times New Roman"/>
          <w:sz w:val="28"/>
        </w:rPr>
        <w:t xml:space="preserve">: пользователи сайтов;</w:t>
      </w:r>
      <w:r/>
    </w:p>
    <w:p>
      <w:pPr>
        <w:pStyle w:val="690"/>
        <w:numPr>
          <w:ilvl w:val="0"/>
          <w:numId w:val="8"/>
        </w:numPr>
        <w:ind w:left="0" w:firstLine="426"/>
        <w:jc w:val="both"/>
        <w:spacing w:line="276" w:lineRule="auto"/>
        <w:tabs>
          <w:tab w:val="clear" w:pos="708" w:leader="none"/>
          <w:tab w:val="left" w:pos="709" w:leader="none"/>
        </w:tabs>
      </w:pPr>
      <w:r>
        <w:rPr>
          <w:rFonts w:ascii="Times New Roman" w:hAnsi="Times New Roman" w:eastAsia="Times New Roman"/>
          <w:b/>
          <w:bCs/>
          <w:sz w:val="28"/>
        </w:rPr>
        <w:t xml:space="preserve">категории обрабатываемых персональных данных:</w:t>
      </w:r>
      <w:r>
        <w:rPr>
          <w:rFonts w:ascii="Times New Roman" w:hAnsi="Times New Roman" w:eastAsia="Times New Roman"/>
          <w:sz w:val="28"/>
        </w:rPr>
        <w:t xml:space="preserve"> иные категории персональных данных; </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перечень обрабатываемых персональных данных</w:t>
      </w:r>
      <w:r>
        <w:rPr>
          <w:rFonts w:ascii="Times New Roman" w:hAnsi="Times New Roman" w:eastAsia="Times New Roman"/>
          <w:sz w:val="28"/>
        </w:rPr>
        <w:t xml:space="preserve">: имя, номер телефона, адрес электронной почты; персональные данные, указанные  субъектом в онлайн-чате в процессе  общения;</w:t>
      </w:r>
      <w:r/>
    </w:p>
    <w:p>
      <w:pPr>
        <w:pStyle w:val="690"/>
        <w:numPr>
          <w:ilvl w:val="0"/>
          <w:numId w:val="8"/>
        </w:numPr>
        <w:ind w:left="0" w:right="-569" w:firstLine="426"/>
        <w:jc w:val="both"/>
        <w:spacing w:line="276" w:lineRule="auto"/>
        <w:tabs>
          <w:tab w:val="clear" w:pos="708" w:leader="none"/>
          <w:tab w:val="left" w:pos="709" w:leader="none"/>
        </w:tabs>
      </w:pPr>
      <w:r>
        <w:rPr>
          <w:rFonts w:ascii="Times New Roman" w:hAnsi="Times New Roman" w:eastAsia="Times New Roman"/>
          <w:b/>
          <w:bCs/>
          <w:sz w:val="28"/>
        </w:rPr>
        <w:t xml:space="preserve">способы обработки персональных данных:</w:t>
      </w:r>
      <w:r>
        <w:rPr>
          <w:rFonts w:ascii="Times New Roman" w:hAnsi="Times New Roman" w:eastAsia="Times New Roman"/>
          <w:sz w:val="28"/>
        </w:rPr>
        <w:t xml:space="preserve"> с использованием средств автоматизации;</w:t>
      </w:r>
      <w:r/>
    </w:p>
    <w:p>
      <w:pPr>
        <w:pStyle w:val="690"/>
        <w:numPr>
          <w:ilvl w:val="0"/>
          <w:numId w:val="5"/>
        </w:numPr>
        <w:ind w:left="0" w:firstLine="426"/>
        <w:jc w:val="both"/>
        <w:spacing w:line="276" w:lineRule="auto"/>
        <w:tabs>
          <w:tab w:val="left" w:pos="142" w:leader="none"/>
          <w:tab w:val="clear" w:pos="708" w:leader="none"/>
        </w:tabs>
        <w:rPr>
          <w:b/>
          <w:bCs/>
        </w:rPr>
      </w:pPr>
      <w:r>
        <w:rPr>
          <w:rFonts w:ascii="Times New Roman" w:hAnsi="Times New Roman" w:eastAsia="Times New Roman"/>
          <w:b/>
          <w:bCs/>
          <w:sz w:val="28"/>
        </w:rPr>
        <w:t xml:space="preserve">срок обработки (включая хранение): </w:t>
      </w:r>
      <w:r>
        <w:rPr>
          <w:rFonts w:ascii="Times New Roman" w:hAnsi="Times New Roman" w:eastAsia="Times New Roman"/>
          <w:sz w:val="28"/>
        </w:rPr>
        <w:t xml:space="preserve">до достижения цели обработки</w:t>
      </w:r>
      <w:r>
        <w:rPr>
          <w:b/>
          <w:bCs/>
        </w:rPr>
        <w:t xml:space="preserve"> </w:t>
      </w:r>
      <w:r>
        <w:rPr>
          <w:rFonts w:ascii="Times New Roman" w:hAnsi="Times New Roman" w:eastAsia="Times New Roman"/>
          <w:sz w:val="28"/>
        </w:rPr>
        <w:t xml:space="preserve">персональных данных.</w:t>
      </w:r>
      <w:r>
        <w:rPr>
          <w:b/>
          <w:bCs/>
        </w:rPr>
      </w:r>
    </w:p>
    <w:p>
      <w:pPr>
        <w:pStyle w:val="690"/>
        <w:ind w:firstLine="426"/>
        <w:jc w:val="both"/>
        <w:spacing w:line="276" w:lineRule="auto"/>
        <w:shd w:val="clear" w:color="auto" w:fill="ffffff"/>
        <w:tabs>
          <w:tab w:val="clear" w:pos="708" w:leader="none"/>
          <w:tab w:val="left" w:pos="709" w:leader="none"/>
        </w:tabs>
      </w:pPr>
      <w:r>
        <w:rPr>
          <w:rFonts w:ascii="Times New Roman" w:hAnsi="Times New Roman" w:eastAsia="Times New Roman"/>
          <w:b/>
          <w:bCs/>
          <w:i/>
          <w:sz w:val="28"/>
          <w:u w:val="single"/>
        </w:rPr>
        <w:t xml:space="preserve">2.2.10.</w:t>
      </w:r>
      <w:r>
        <w:rPr>
          <w:rFonts w:ascii="Times New Roman" w:hAnsi="Times New Roman" w:eastAsia="Times New Roman"/>
          <w:b/>
          <w:bCs/>
          <w:i/>
          <w:iCs/>
          <w:sz w:val="28"/>
          <w:u w:val="single"/>
        </w:rPr>
        <w:t xml:space="preserve">выполнения требований законодательства, возложенных на Клинику как юридическое лицо:</w:t>
      </w:r>
      <w:r/>
    </w:p>
    <w:p>
      <w:pPr>
        <w:pStyle w:val="690"/>
        <w:numPr>
          <w:ilvl w:val="0"/>
          <w:numId w:val="7"/>
        </w:numPr>
        <w:ind w:left="0" w:firstLine="426"/>
        <w:jc w:val="both"/>
        <w:spacing w:line="276" w:lineRule="auto"/>
        <w:tabs>
          <w:tab w:val="left" w:pos="567" w:leader="none"/>
          <w:tab w:val="clear" w:pos="708" w:leader="none"/>
        </w:tabs>
        <w:rPr>
          <w:b/>
          <w:bCs/>
          <w:i/>
          <w:iCs/>
        </w:rPr>
      </w:pPr>
      <w:r>
        <w:rPr>
          <w:rFonts w:ascii="Times New Roman" w:hAnsi="Times New Roman" w:eastAsia="Times New Roman"/>
          <w:b/>
          <w:bCs/>
          <w:sz w:val="28"/>
        </w:rPr>
        <w:t xml:space="preserve">категории субъектов, персональные данные которых обрабатываются</w:t>
      </w:r>
      <w:r>
        <w:rPr>
          <w:rFonts w:ascii="Times New Roman" w:hAnsi="Times New Roman" w:eastAsia="Times New Roman"/>
          <w:sz w:val="28"/>
        </w:rPr>
        <w:t xml:space="preserve">: конечные бенефициары (учредители);</w:t>
      </w:r>
      <w:r>
        <w:rPr>
          <w:b/>
          <w:bCs/>
          <w:i/>
          <w:iCs/>
        </w:rPr>
      </w:r>
    </w:p>
    <w:p>
      <w:pPr>
        <w:pStyle w:val="690"/>
        <w:numPr>
          <w:ilvl w:val="0"/>
          <w:numId w:val="8"/>
        </w:numPr>
        <w:ind w:left="0" w:firstLine="426"/>
        <w:jc w:val="both"/>
        <w:spacing w:line="276" w:lineRule="auto"/>
        <w:tabs>
          <w:tab w:val="left" w:pos="142" w:leader="none"/>
          <w:tab w:val="left" w:pos="567" w:leader="none"/>
          <w:tab w:val="clear" w:pos="708" w:leader="none"/>
        </w:tabs>
      </w:pPr>
      <w:r>
        <w:rPr>
          <w:rFonts w:ascii="Times New Roman" w:hAnsi="Times New Roman" w:eastAsia="Times New Roman"/>
          <w:b/>
          <w:bCs/>
          <w:sz w:val="28"/>
        </w:rPr>
        <w:t xml:space="preserve">категории обрабатываемых персональных данных:</w:t>
      </w:r>
      <w:r>
        <w:rPr>
          <w:rFonts w:ascii="Times New Roman" w:hAnsi="Times New Roman" w:eastAsia="Times New Roman"/>
          <w:sz w:val="28"/>
        </w:rPr>
        <w:t xml:space="preserve"> иные категории персональных данных; </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перечень обрабатываемых персональных данных</w:t>
      </w:r>
      <w:r>
        <w:rPr>
          <w:rFonts w:ascii="Times New Roman" w:hAnsi="Times New Roman" w:eastAsia="Times New Roman"/>
          <w:sz w:val="28"/>
        </w:rPr>
        <w:t xml:space="preserve">: </w:t>
      </w:r>
      <w:r>
        <w:rPr>
          <w:rFonts w:ascii="Times New Roman" w:hAnsi="Times New Roman" w:eastAsia="Times New Roman"/>
          <w:color w:val="ff0000"/>
          <w:sz w:val="28"/>
        </w:rPr>
        <w:t xml:space="preserve">фамилия, имя, отчество; место рождения; год, месяц, дата рождения; данные паспорта; ИНН; адрес места регистрации; адрес фактического проживания; номер телефона; размер доли в уставном капитале;</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способы обработки персональных данных:</w:t>
      </w:r>
      <w:r>
        <w:rPr>
          <w:rFonts w:ascii="Times New Roman" w:hAnsi="Times New Roman" w:eastAsia="Times New Roman"/>
          <w:sz w:val="28"/>
        </w:rPr>
        <w:t xml:space="preserve"> с использованием средств автоматизации и без использования средств автоматизации;</w:t>
      </w:r>
      <w:r/>
    </w:p>
    <w:p>
      <w:pPr>
        <w:pStyle w:val="690"/>
        <w:numPr>
          <w:ilvl w:val="0"/>
          <w:numId w:val="5"/>
        </w:numPr>
        <w:ind w:left="0" w:firstLine="426"/>
        <w:jc w:val="both"/>
        <w:spacing w:line="276" w:lineRule="auto"/>
        <w:tabs>
          <w:tab w:val="left" w:pos="142" w:leader="none"/>
          <w:tab w:val="left" w:pos="567" w:leader="none"/>
          <w:tab w:val="clear" w:pos="708" w:leader="none"/>
        </w:tabs>
        <w:rPr>
          <w:b/>
          <w:bCs/>
        </w:rPr>
      </w:pPr>
      <w:r>
        <w:rPr>
          <w:rFonts w:ascii="Times New Roman" w:hAnsi="Times New Roman" w:eastAsia="Times New Roman"/>
          <w:b/>
          <w:bCs/>
          <w:sz w:val="28"/>
        </w:rPr>
        <w:t xml:space="preserve">срок обработки (включая хранение): </w:t>
      </w:r>
      <w:r>
        <w:rPr>
          <w:rFonts w:ascii="Times New Roman" w:hAnsi="Times New Roman" w:eastAsia="Times New Roman"/>
          <w:sz w:val="28"/>
        </w:rPr>
        <w:t xml:space="preserve">до достижения цели обработки</w:t>
      </w:r>
      <w:r>
        <w:rPr>
          <w:b/>
          <w:bCs/>
        </w:rPr>
        <w:t xml:space="preserve"> </w:t>
      </w:r>
      <w:r>
        <w:rPr>
          <w:rFonts w:ascii="Times New Roman" w:hAnsi="Times New Roman" w:eastAsia="Times New Roman"/>
          <w:sz w:val="28"/>
        </w:rPr>
        <w:t xml:space="preserve">персональных данных.</w:t>
      </w:r>
      <w:r>
        <w:rPr>
          <w:b/>
          <w:bCs/>
        </w:rPr>
      </w:r>
    </w:p>
    <w:p>
      <w:pPr>
        <w:pStyle w:val="690"/>
        <w:ind w:right="-569" w:firstLine="426"/>
        <w:jc w:val="both"/>
        <w:spacing w:line="276" w:lineRule="auto"/>
        <w:tabs>
          <w:tab w:val="left" w:pos="142" w:leader="none"/>
          <w:tab w:val="clear" w:pos="708" w:leader="none"/>
        </w:tabs>
      </w:pPr>
      <w:r>
        <w:rPr>
          <w:rFonts w:ascii="Times New Roman" w:hAnsi="Times New Roman" w:eastAsia="Times New Roman"/>
          <w:b/>
          <w:bCs/>
          <w:i/>
          <w:sz w:val="28"/>
          <w:u w:val="single"/>
        </w:rPr>
        <w:t xml:space="preserve">2.2.11.</w:t>
      </w:r>
      <w:r>
        <w:rPr>
          <w:b/>
          <w:bCs/>
          <w:u w:val="single"/>
        </w:rPr>
        <w:t xml:space="preserve"> </w:t>
      </w:r>
      <w:r>
        <w:rPr>
          <w:rFonts w:ascii="Times New Roman" w:hAnsi="Times New Roman" w:eastAsia="Times New Roman"/>
          <w:b/>
          <w:bCs/>
          <w:i/>
          <w:iCs/>
          <w:sz w:val="28"/>
          <w:u w:val="single"/>
        </w:rPr>
        <w:t xml:space="preserve">рассмотрения кандидатуры соискателя на замещение вакантной должности:</w:t>
      </w:r>
      <w:r/>
    </w:p>
    <w:p>
      <w:pPr>
        <w:pStyle w:val="690"/>
        <w:numPr>
          <w:ilvl w:val="0"/>
          <w:numId w:val="8"/>
        </w:numPr>
        <w:ind w:left="0" w:right="-569" w:firstLine="426"/>
        <w:jc w:val="both"/>
        <w:spacing w:line="276" w:lineRule="auto"/>
        <w:tabs>
          <w:tab w:val="left" w:pos="142" w:leader="none"/>
          <w:tab w:val="left" w:pos="567" w:leader="none"/>
          <w:tab w:val="clear" w:pos="708" w:leader="none"/>
        </w:tabs>
      </w:pPr>
      <w:r>
        <w:rPr>
          <w:rFonts w:ascii="Times New Roman" w:hAnsi="Times New Roman" w:eastAsia="Times New Roman"/>
          <w:b/>
          <w:bCs/>
          <w:sz w:val="28"/>
        </w:rPr>
        <w:t xml:space="preserve">категории субъектов, персональные данные которых обрабатываются</w:t>
      </w:r>
      <w:r>
        <w:rPr>
          <w:rFonts w:ascii="Times New Roman" w:hAnsi="Times New Roman" w:eastAsia="Times New Roman"/>
          <w:sz w:val="28"/>
        </w:rPr>
        <w:t xml:space="preserve">: соискатели;</w:t>
      </w:r>
      <w:r/>
    </w:p>
    <w:p>
      <w:pPr>
        <w:pStyle w:val="690"/>
        <w:numPr>
          <w:ilvl w:val="0"/>
          <w:numId w:val="8"/>
        </w:numPr>
        <w:ind w:left="0" w:firstLine="426"/>
        <w:jc w:val="both"/>
        <w:spacing w:line="276" w:lineRule="auto"/>
        <w:tabs>
          <w:tab w:val="left" w:pos="142" w:leader="none"/>
          <w:tab w:val="left" w:pos="567" w:leader="none"/>
          <w:tab w:val="clear" w:pos="708" w:leader="none"/>
        </w:tabs>
      </w:pPr>
      <w:r>
        <w:rPr>
          <w:rFonts w:ascii="Times New Roman" w:hAnsi="Times New Roman" w:eastAsia="Times New Roman"/>
          <w:b/>
          <w:bCs/>
          <w:sz w:val="28"/>
        </w:rPr>
        <w:t xml:space="preserve">категории обрабатываемых персональных данных:</w:t>
      </w:r>
      <w:r>
        <w:rPr>
          <w:rFonts w:ascii="Times New Roman" w:hAnsi="Times New Roman" w:eastAsia="Times New Roman"/>
          <w:sz w:val="28"/>
        </w:rPr>
        <w:t xml:space="preserve"> иные категории персональных данных; </w:t>
      </w:r>
      <w:r/>
    </w:p>
    <w:p>
      <w:pPr>
        <w:pStyle w:val="690"/>
        <w:numPr>
          <w:ilvl w:val="0"/>
          <w:numId w:val="8"/>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перечень обрабатываемых персональных данных</w:t>
      </w:r>
      <w:r>
        <w:rPr>
          <w:rFonts w:ascii="Times New Roman" w:hAnsi="Times New Roman" w:eastAsia="Times New Roman"/>
          <w:sz w:val="28"/>
        </w:rPr>
        <w:t xml:space="preserve">: </w:t>
      </w:r>
      <w:r>
        <w:rPr>
          <w:rFonts w:ascii="Times New Roman" w:hAnsi="Times New Roman" w:eastAsia="Times New Roman"/>
          <w:color w:val="ff0000"/>
          <w:sz w:val="28"/>
        </w:rPr>
        <w:t xml:space="preserve">фамилия, имя, отчество; во</w:t>
      </w:r>
      <w:r>
        <w:rPr>
          <w:rFonts w:ascii="Times New Roman" w:hAnsi="Times New Roman" w:eastAsia="Times New Roman"/>
          <w:color w:val="ff0000"/>
          <w:sz w:val="28"/>
        </w:rPr>
        <w:t xml:space="preserve">зраст; номер телефона; сведения об образовании, повышении квалификации; квалификационной категории; сведения о почетных званиях, наградах; сведения об ученых званиях, степенях; сведения о дополнительных навыках; адрес электронной почты; опыт, стаж работы; </w:t>
      </w:r>
      <w:r/>
    </w:p>
    <w:p>
      <w:pPr>
        <w:pStyle w:val="690"/>
        <w:numPr>
          <w:ilvl w:val="0"/>
          <w:numId w:val="2"/>
        </w:numPr>
        <w:ind w:left="0" w:firstLine="426"/>
        <w:jc w:val="both"/>
        <w:spacing w:line="276" w:lineRule="auto"/>
        <w:tabs>
          <w:tab w:val="left" w:pos="567" w:leader="none"/>
          <w:tab w:val="clear" w:pos="708" w:leader="none"/>
        </w:tabs>
      </w:pPr>
      <w:r>
        <w:rPr>
          <w:rFonts w:ascii="Times New Roman" w:hAnsi="Times New Roman" w:eastAsia="Times New Roman"/>
          <w:b/>
          <w:bCs/>
          <w:sz w:val="28"/>
        </w:rPr>
        <w:t xml:space="preserve">способы обработки персональных данных:</w:t>
      </w:r>
      <w:r>
        <w:t xml:space="preserve"> </w:t>
      </w:r>
      <w:r>
        <w:rPr>
          <w:rFonts w:ascii="Times New Roman" w:hAnsi="Times New Roman" w:eastAsia="Times New Roman"/>
          <w:color w:val="ff0000"/>
          <w:sz w:val="28"/>
        </w:rPr>
        <w:t xml:space="preserve">с использованием и без использования средств автоматизации;</w:t>
      </w:r>
      <w:r/>
    </w:p>
    <w:p>
      <w:pPr>
        <w:pStyle w:val="690"/>
        <w:numPr>
          <w:ilvl w:val="0"/>
          <w:numId w:val="5"/>
        </w:numPr>
        <w:ind w:left="0" w:firstLine="426"/>
        <w:jc w:val="both"/>
        <w:spacing w:line="276" w:lineRule="auto"/>
        <w:tabs>
          <w:tab w:val="left" w:pos="142" w:leader="none"/>
          <w:tab w:val="left" w:pos="567" w:leader="none"/>
          <w:tab w:val="clear" w:pos="708" w:leader="none"/>
        </w:tabs>
        <w:rPr>
          <w:b/>
          <w:bCs/>
        </w:rPr>
      </w:pPr>
      <w:r>
        <w:rPr>
          <w:rFonts w:ascii="Times New Roman" w:hAnsi="Times New Roman" w:eastAsia="Times New Roman"/>
          <w:b/>
          <w:bCs/>
          <w:sz w:val="28"/>
        </w:rPr>
        <w:t xml:space="preserve">срок обработки (</w:t>
      </w:r>
      <w:r>
        <w:rPr>
          <w:rFonts w:ascii="Times New Roman" w:hAnsi="Times New Roman" w:eastAsia="Times New Roman"/>
          <w:b/>
          <w:bCs/>
          <w:color w:val="ff0000"/>
          <w:sz w:val="28"/>
        </w:rPr>
        <w:t xml:space="preserve">включая хранение</w:t>
      </w:r>
      <w:r>
        <w:rPr>
          <w:rFonts w:ascii="Times New Roman" w:hAnsi="Times New Roman" w:eastAsia="Times New Roman"/>
          <w:b/>
          <w:bCs/>
          <w:sz w:val="28"/>
        </w:rPr>
        <w:t xml:space="preserve">): </w:t>
      </w:r>
      <w:r>
        <w:rPr>
          <w:rFonts w:ascii="Times New Roman" w:hAnsi="Times New Roman" w:eastAsia="Times New Roman"/>
          <w:color w:val="ff0000"/>
          <w:sz w:val="28"/>
        </w:rPr>
        <w:t xml:space="preserve">до принятия решения о заключении трудового договора или отказе. </w:t>
      </w:r>
      <w:r>
        <w:rPr>
          <w:b/>
          <w:bCs/>
        </w:rPr>
      </w:r>
    </w:p>
    <w:p>
      <w:pPr>
        <w:pStyle w:val="690"/>
        <w:ind w:firstLine="425"/>
        <w:jc w:val="both"/>
        <w:spacing w:line="276" w:lineRule="auto"/>
        <w:shd w:val="clear" w:color="auto" w:fill="ffffff"/>
        <w:tabs>
          <w:tab w:val="left" w:pos="426" w:leader="none"/>
          <w:tab w:val="clear" w:pos="708" w:leader="none"/>
        </w:tabs>
      </w:pPr>
      <w:r>
        <w:rPr>
          <w:rFonts w:ascii="Times New Roman" w:hAnsi="Times New Roman" w:eastAsia="Times New Roman"/>
          <w:b/>
          <w:sz w:val="28"/>
        </w:rPr>
        <w:t xml:space="preserve">3.П</w:t>
      </w:r>
      <w:r>
        <w:rPr>
          <w:rFonts w:ascii="Times New Roman" w:hAnsi="Times New Roman" w:eastAsia="Times New Roman"/>
          <w:b/>
          <w:bCs/>
          <w:sz w:val="28"/>
        </w:rPr>
        <w:t xml:space="preserve">орядок уничтожения персональных данных. </w:t>
      </w:r>
      <w:r>
        <w:rPr>
          <w:rFonts w:ascii="Times New Roman" w:hAnsi="Times New Roman" w:eastAsia="Times New Roman"/>
          <w:sz w:val="28"/>
        </w:rPr>
        <w:t xml:space="preserve">Уничтожение персональных данных субъектов осуществляется комиссией либо уполномоченным работником согласно приказу Клиники в соответствии с «Инстр</w:t>
      </w:r>
      <w:r>
        <w:rPr>
          <w:rFonts w:ascii="Times New Roman" w:hAnsi="Times New Roman" w:eastAsia="Times New Roman"/>
          <w:sz w:val="28"/>
        </w:rPr>
        <w:t xml:space="preserve">укцией по уничтожению персональных данных в ООО « ». Бумажные носители персональных данных уничтожаются Клиникой самостоятельно путем шредирования и (или) сжигания либо с привлечением по договору специализированных организаций</w:t>
      </w:r>
      <w:r>
        <w:rPr>
          <w:rFonts w:ascii="Times New Roman" w:hAnsi="Times New Roman" w:eastAsia="Times New Roman"/>
          <w:sz w:val="28"/>
        </w:rPr>
        <w:t xml:space="preserve"> для уничтожения путем измельчения на промышленных шредерах и (или) сжигания в специализированных печах. Уничтожение персональных данных на электронных носителях производится путем механического нарушения их целостности, не позволяющим произвести считывани</w:t>
      </w:r>
      <w:r>
        <w:rPr>
          <w:rFonts w:ascii="Times New Roman" w:hAnsi="Times New Roman" w:eastAsia="Times New Roman"/>
          <w:sz w:val="28"/>
        </w:rPr>
        <w:t xml:space="preserve">е и восстановление персональных данных, или удаления с электронных носителей методами и средствами гарантированного удаления остаточной информации. В информационной системе персональных данных данные удаляются встроенными средствами информационной системы.</w:t>
      </w:r>
      <w:r/>
    </w:p>
    <w:p>
      <w:pPr>
        <w:pStyle w:val="690"/>
        <w:ind w:firstLine="425"/>
        <w:jc w:val="both"/>
        <w:spacing w:line="276" w:lineRule="auto"/>
        <w:shd w:val="clear" w:color="auto" w:fill="ffffff"/>
        <w:tabs>
          <w:tab w:val="left" w:pos="567" w:leader="none"/>
          <w:tab w:val="clear" w:pos="708" w:leader="none"/>
        </w:tabs>
      </w:pPr>
      <w:r>
        <w:rPr>
          <w:rFonts w:ascii="Times New Roman" w:hAnsi="Times New Roman" w:eastAsia="Times New Roman"/>
          <w:sz w:val="28"/>
        </w:rPr>
        <w:t xml:space="preserve">Уничтожение персональных данных, находящихся на архивном хранении производится в соответствии с архивным законодательством.</w:t>
      </w:r>
      <w:r/>
    </w:p>
    <w:p>
      <w:pPr>
        <w:pStyle w:val="690"/>
        <w:ind w:firstLine="426"/>
        <w:jc w:val="both"/>
        <w:spacing w:line="276" w:lineRule="auto"/>
        <w:shd w:val="clear" w:color="auto" w:fill="ffffff"/>
        <w:tabs>
          <w:tab w:val="clear" w:pos="708" w:leader="none"/>
          <w:tab w:val="left" w:pos="709" w:leader="none"/>
        </w:tabs>
      </w:pPr>
      <w:r/>
      <w:r/>
    </w:p>
    <w:p>
      <w:pPr>
        <w:pStyle w:val="690"/>
        <w:ind w:firstLine="426"/>
        <w:jc w:val="center"/>
        <w:tabs>
          <w:tab w:val="clear" w:pos="708" w:leader="none"/>
          <w:tab w:val="left" w:pos="9356" w:leader="none"/>
        </w:tabs>
      </w:pPr>
      <w:r>
        <w:rPr>
          <w:rFonts w:ascii="Times New Roman" w:hAnsi="Times New Roman" w:eastAsia="Times New Roman"/>
          <w:b/>
          <w:sz w:val="28"/>
        </w:rPr>
        <w:t xml:space="preserve">3. ОСОБЕННОСТИ ОБРАБОТКИ ПДн РАБОТНИКОВ</w:t>
      </w:r>
      <w:r/>
    </w:p>
    <w:p>
      <w:pPr>
        <w:pStyle w:val="690"/>
        <w:ind w:firstLine="426"/>
        <w:jc w:val="both"/>
        <w:tabs>
          <w:tab w:val="clear" w:pos="708" w:leader="none"/>
          <w:tab w:val="left" w:pos="9356" w:leader="none"/>
        </w:tabs>
        <w:rPr>
          <w:b/>
        </w:rPr>
      </w:pPr>
      <w:r>
        <w:rPr>
          <w:b/>
        </w:rPr>
      </w:r>
      <w:r>
        <w:rPr>
          <w:b/>
        </w:rPr>
      </w:r>
    </w:p>
    <w:p>
      <w:pPr>
        <w:pStyle w:val="690"/>
        <w:numPr>
          <w:ilvl w:val="0"/>
          <w:numId w:val="0"/>
        </w:numPr>
        <w:ind w:firstLine="426"/>
        <w:jc w:val="both"/>
        <w:spacing w:line="276" w:lineRule="auto"/>
        <w:outlineLvl w:val="3"/>
      </w:pPr>
      <w:r>
        <w:rPr>
          <w:rFonts w:ascii="Times New Roman" w:hAnsi="Times New Roman" w:eastAsia="Times New Roman"/>
          <w:sz w:val="28"/>
        </w:rPr>
        <w:t xml:space="preserve">3.1.Порядок обработки ПДн работников осуществляется с соблюдением требований Трудового кодекса Российской Федерации и иных федеральных законов.</w:t>
      </w:r>
      <w:r/>
    </w:p>
    <w:p>
      <w:pPr>
        <w:pStyle w:val="690"/>
        <w:numPr>
          <w:ilvl w:val="0"/>
          <w:numId w:val="0"/>
        </w:numPr>
        <w:ind w:firstLine="426"/>
        <w:jc w:val="both"/>
        <w:spacing w:line="276" w:lineRule="auto"/>
        <w:outlineLvl w:val="3"/>
      </w:pPr>
      <w:r>
        <w:rPr>
          <w:rFonts w:ascii="Times New Roman" w:hAnsi="Times New Roman" w:eastAsia="Times New Roman"/>
          <w:sz w:val="28"/>
        </w:rPr>
        <w:t xml:space="preserve">3.2.В целях обеспечения прав и свобод человека и гражданина Клиника и ее представители, при обработке ПДн работника обязаны соблюдать следующие требования:</w:t>
      </w:r>
      <w:r/>
    </w:p>
    <w:p>
      <w:pPr>
        <w:pStyle w:val="690"/>
        <w:numPr>
          <w:ilvl w:val="0"/>
          <w:numId w:val="0"/>
        </w:numPr>
        <w:ind w:firstLine="426"/>
        <w:jc w:val="both"/>
        <w:spacing w:line="276" w:lineRule="auto"/>
        <w:outlineLvl w:val="3"/>
      </w:pPr>
      <w:r>
        <w:rPr>
          <w:rFonts w:ascii="Times New Roman" w:hAnsi="Times New Roman" w:eastAsia="Times New Roman"/>
          <w:sz w:val="28"/>
        </w:rPr>
        <w:t xml:space="preserve">1) обработка ПДн работника может осуществляться исключительно в целях обеспечения соблюдения закон</w:t>
      </w:r>
      <w:r>
        <w:rPr>
          <w:rFonts w:ascii="Times New Roman" w:hAnsi="Times New Roman" w:eastAsia="Times New Roman"/>
          <w:sz w:val="28"/>
        </w:rPr>
        <w:t xml:space="preserve">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r/>
    </w:p>
    <w:p>
      <w:pPr>
        <w:pStyle w:val="690"/>
        <w:numPr>
          <w:ilvl w:val="0"/>
          <w:numId w:val="0"/>
        </w:numPr>
        <w:ind w:firstLine="426"/>
        <w:jc w:val="both"/>
        <w:spacing w:line="276" w:lineRule="auto"/>
        <w:outlineLvl w:val="3"/>
      </w:pPr>
      <w:r>
        <w:rPr>
          <w:rFonts w:ascii="Times New Roman" w:hAnsi="Times New Roman" w:eastAsia="Times New Roman"/>
          <w:sz w:val="28"/>
        </w:rPr>
        <w:t xml:space="preserve">2) при определении объема и содержания обрабатываемых ПДн работника необходимо руководствоваться Конституцией Российской Федерации, Трудовым кодексом Российской Федерации и иными федеральными законами;</w:t>
      </w:r>
      <w:r/>
    </w:p>
    <w:p>
      <w:pPr>
        <w:pStyle w:val="690"/>
        <w:numPr>
          <w:ilvl w:val="0"/>
          <w:numId w:val="0"/>
        </w:numPr>
        <w:ind w:firstLine="426"/>
        <w:jc w:val="both"/>
        <w:spacing w:line="276" w:lineRule="auto"/>
        <w:outlineLvl w:val="3"/>
      </w:pPr>
      <w:r>
        <w:rPr>
          <w:rFonts w:ascii="Times New Roman" w:hAnsi="Times New Roman" w:eastAsia="Times New Roman"/>
          <w:sz w:val="28"/>
        </w:rPr>
        <w:t xml:space="preserve">3) все ПДн работника следует получать у него самого. Если ПДн работника возможно получить только у третьей стороны, то работник должен быть уведомлен об этом заранее и от него</w:t>
      </w:r>
      <w:r>
        <w:rPr>
          <w:rFonts w:ascii="Times New Roman" w:hAnsi="Times New Roman" w:eastAsia="Times New Roman"/>
          <w:sz w:val="28"/>
        </w:rPr>
        <w:t xml:space="preserve"> должно быть получено письменное согласие. Клиника должна сообщить работнику о целях, предполагаемых источниках и способах получения ПДн, а также о характере подлежащих получению ПДн и последствиях отказа работника дать письменное согласие на их получение;</w:t>
      </w:r>
      <w:r/>
    </w:p>
    <w:p>
      <w:pPr>
        <w:pStyle w:val="690"/>
        <w:ind w:firstLine="426"/>
        <w:jc w:val="both"/>
        <w:spacing w:line="276" w:lineRule="auto"/>
      </w:pPr>
      <w:r>
        <w:rPr>
          <w:rFonts w:ascii="Times New Roman" w:hAnsi="Times New Roman" w:eastAsia="Times New Roman"/>
          <w:sz w:val="28"/>
        </w:rPr>
        <w:t xml:space="preserve">4) Клиника </w:t>
      </w:r>
      <w:r>
        <w:rPr>
          <w:rFonts w:ascii="Times New Roman" w:hAnsi="Times New Roman" w:eastAsia="Times New Roman"/>
          <w:color w:val="000000"/>
          <w:sz w:val="28"/>
          <w:shd w:val="clear" w:color="auto" w:fill="ffffff"/>
        </w:rPr>
        <w:t xml:space="preserve">не имеет права получать и об</w:t>
      </w:r>
      <w:r>
        <w:rPr>
          <w:rFonts w:ascii="Times New Roman" w:hAnsi="Times New Roman" w:eastAsia="Times New Roman"/>
          <w:color w:val="000000"/>
          <w:sz w:val="28"/>
          <w:shd w:val="clear" w:color="auto" w:fill="ffffff"/>
        </w:rPr>
        <w:t xml:space="preserve">рабатывать сведения о работнике, относящиеся в соответствии с законодательством Российской Федерации в области ПДн к специальным категориям ПДн, за исключением случаев, предусмотренных Трудовым кодексом Российской Федерации и другими федеральными законами;</w:t>
      </w:r>
      <w:r/>
    </w:p>
    <w:p>
      <w:pPr>
        <w:pStyle w:val="690"/>
        <w:ind w:firstLine="426"/>
        <w:jc w:val="both"/>
        <w:spacing w:line="276" w:lineRule="auto"/>
      </w:pPr>
      <w:r>
        <w:rPr>
          <w:rFonts w:ascii="Times New Roman" w:hAnsi="Times New Roman" w:eastAsia="Times New Roman"/>
          <w:sz w:val="28"/>
        </w:rPr>
        <w:t xml:space="preserve">5) Клиника не имеет права получать и обрабатывать ПДн работника о его членстве в общественных объединениях или его профсоюзной деятельности, за исключением случаев, предусмотренных Трудовым кодексом Российской Федерации и иными федеральными законами;</w:t>
      </w:r>
      <w:r/>
    </w:p>
    <w:p>
      <w:pPr>
        <w:pStyle w:val="690"/>
        <w:numPr>
          <w:ilvl w:val="0"/>
          <w:numId w:val="0"/>
        </w:numPr>
        <w:ind w:firstLine="426"/>
        <w:jc w:val="both"/>
        <w:spacing w:line="276" w:lineRule="auto"/>
        <w:outlineLvl w:val="3"/>
      </w:pPr>
      <w:r>
        <w:rPr>
          <w:rFonts w:ascii="Times New Roman" w:hAnsi="Times New Roman" w:eastAsia="Times New Roman"/>
          <w:sz w:val="28"/>
        </w:rPr>
        <w:t xml:space="preserve">6) при принятии решений, затрагивающих интересы работника, Клиника не имеет права основываться на ПДн работника, полученных исключительно в результате их автоматизированной обработки или электронного получения;</w:t>
      </w:r>
      <w:r/>
    </w:p>
    <w:p>
      <w:pPr>
        <w:pStyle w:val="690"/>
        <w:numPr>
          <w:ilvl w:val="0"/>
          <w:numId w:val="0"/>
        </w:numPr>
        <w:ind w:firstLine="426"/>
        <w:jc w:val="both"/>
        <w:spacing w:line="276" w:lineRule="auto"/>
        <w:outlineLvl w:val="3"/>
      </w:pPr>
      <w:r>
        <w:rPr>
          <w:rFonts w:ascii="Times New Roman" w:hAnsi="Times New Roman" w:eastAsia="Times New Roman"/>
          <w:sz w:val="28"/>
        </w:rPr>
        <w:t xml:space="preserve">7) защита ПДн работника от неправомерного их использования или утраты обеспечивается Клиникой за счет ее средств в порядке, установленном Трудовым кодексом Российской Федерации и иными федеральными законами;</w:t>
      </w:r>
      <w:r/>
    </w:p>
    <w:p>
      <w:pPr>
        <w:pStyle w:val="690"/>
        <w:numPr>
          <w:ilvl w:val="0"/>
          <w:numId w:val="0"/>
        </w:numPr>
        <w:ind w:firstLine="426"/>
        <w:jc w:val="both"/>
        <w:spacing w:line="276" w:lineRule="auto"/>
        <w:outlineLvl w:val="3"/>
      </w:pPr>
      <w:r>
        <w:rPr>
          <w:rFonts w:ascii="Times New Roman" w:hAnsi="Times New Roman" w:eastAsia="Times New Roman"/>
          <w:sz w:val="28"/>
        </w:rPr>
        <w:t xml:space="preserve">8) работники и их представители должны быть ознакомлены под роспись с документами</w:t>
      </w:r>
      <w:r>
        <w:rPr>
          <w:color w:val="ff0000"/>
          <w:highlight w:val="yellow"/>
        </w:rPr>
        <w:t xml:space="preserve"> </w:t>
      </w:r>
      <w:r>
        <w:rPr>
          <w:rFonts w:ascii="Times New Roman" w:hAnsi="Times New Roman" w:eastAsia="Times New Roman"/>
          <w:sz w:val="28"/>
        </w:rPr>
        <w:t xml:space="preserve">Клиники, устанавливающими порядок обработки ПДн работников, а также об их правах и обязанностях в этой области;</w:t>
      </w:r>
      <w:r/>
    </w:p>
    <w:p>
      <w:pPr>
        <w:pStyle w:val="690"/>
        <w:numPr>
          <w:ilvl w:val="0"/>
          <w:numId w:val="0"/>
        </w:numPr>
        <w:ind w:firstLine="426"/>
        <w:jc w:val="both"/>
        <w:spacing w:line="276" w:lineRule="auto"/>
        <w:outlineLvl w:val="3"/>
      </w:pPr>
      <w:r>
        <w:rPr>
          <w:rFonts w:ascii="Times New Roman" w:hAnsi="Times New Roman" w:eastAsia="Times New Roman"/>
          <w:sz w:val="28"/>
        </w:rPr>
        <w:t xml:space="preserve">9) работники не должны отказываться от своих прав на сохранение и защиту тайны; </w:t>
      </w:r>
      <w:r/>
    </w:p>
    <w:p>
      <w:pPr>
        <w:pStyle w:val="690"/>
        <w:numPr>
          <w:ilvl w:val="0"/>
          <w:numId w:val="0"/>
        </w:numPr>
        <w:ind w:firstLine="426"/>
        <w:jc w:val="both"/>
        <w:spacing w:line="276" w:lineRule="auto"/>
        <w:outlineLvl w:val="3"/>
      </w:pPr>
      <w:r>
        <w:rPr>
          <w:rFonts w:ascii="Times New Roman" w:hAnsi="Times New Roman" w:eastAsia="Times New Roman"/>
          <w:sz w:val="28"/>
        </w:rPr>
        <w:t xml:space="preserve">10) Клиника, работники и их представители должны совместно вырабатывать меры защиты ПДн работников.</w:t>
      </w:r>
      <w:r/>
    </w:p>
    <w:p>
      <w:pPr>
        <w:pStyle w:val="789"/>
        <w:ind w:left="0" w:firstLine="426"/>
        <w:jc w:val="both"/>
        <w:spacing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789"/>
        <w:ind w:left="0" w:firstLine="426"/>
        <w:jc w:val="center"/>
        <w:spacing w:line="240" w:lineRule="auto"/>
      </w:pPr>
      <w:r>
        <w:rPr>
          <w:rFonts w:ascii="Times New Roman" w:hAnsi="Times New Roman" w:cs="Times New Roman" w:eastAsia="Times New Roman"/>
          <w:b/>
          <w:i/>
          <w:sz w:val="28"/>
          <w:szCs w:val="24"/>
        </w:rPr>
        <w:t xml:space="preserve">Передача ПДн работника</w:t>
      </w:r>
      <w:r/>
    </w:p>
    <w:p>
      <w:pPr>
        <w:pStyle w:val="690"/>
        <w:ind w:firstLine="426"/>
        <w:jc w:val="both"/>
        <w:spacing w:line="276" w:lineRule="auto"/>
      </w:pPr>
      <w:r>
        <w:rPr>
          <w:rFonts w:ascii="Times New Roman" w:hAnsi="Times New Roman" w:eastAsia="Times New Roman"/>
          <w:sz w:val="28"/>
        </w:rPr>
        <w:t xml:space="preserve">3.3. При передаче ПДн работника необходимо соблюдать следующие требования:</w:t>
      </w:r>
      <w:r/>
    </w:p>
    <w:p>
      <w:pPr>
        <w:pStyle w:val="789"/>
        <w:contextualSpacing/>
        <w:ind w:left="0" w:firstLine="425"/>
        <w:jc w:val="both"/>
        <w:spacing w:before="0" w:after="0"/>
      </w:pPr>
      <w:r>
        <w:rPr>
          <w:rFonts w:ascii="Times New Roman" w:hAnsi="Times New Roman" w:cs="Times New Roman" w:eastAsia="Times New Roman"/>
          <w:sz w:val="28"/>
          <w:szCs w:val="24"/>
        </w:rPr>
        <w:t xml:space="preserve">- не сообщать ПДн работника третьей ст</w:t>
      </w:r>
      <w:r>
        <w:rPr>
          <w:rFonts w:ascii="Times New Roman" w:hAnsi="Times New Roman" w:cs="Times New Roman" w:eastAsia="Times New Roman"/>
          <w:sz w:val="28"/>
          <w:szCs w:val="24"/>
        </w:rPr>
        <w:t xml:space="preserve">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установленных Трудовым кодексом Российской Федерации или иными федеральными законами;</w:t>
      </w:r>
      <w:r/>
    </w:p>
    <w:p>
      <w:pPr>
        <w:pStyle w:val="690"/>
        <w:ind w:firstLine="425"/>
        <w:jc w:val="both"/>
        <w:spacing w:line="276" w:lineRule="auto"/>
        <w:tabs>
          <w:tab w:val="left" w:pos="567" w:leader="none"/>
          <w:tab w:val="clear" w:pos="708" w:leader="none"/>
        </w:tabs>
      </w:pPr>
      <w:r>
        <w:rPr>
          <w:rFonts w:ascii="Times New Roman" w:hAnsi="Times New Roman" w:eastAsia="Times New Roman"/>
          <w:sz w:val="28"/>
        </w:rPr>
        <w:t xml:space="preserve">- предупредить лиц, получающих ПДн работника, о том, что эти данные могут быть использованы лишь в целях, для которых они сообщены, и требовать от этих лиц подтверждения того,</w:t>
      </w:r>
      <w:r>
        <w:rPr>
          <w:rFonts w:ascii="Times New Roman" w:hAnsi="Times New Roman" w:eastAsia="Times New Roman"/>
          <w:sz w:val="28"/>
        </w:rPr>
        <w:t xml:space="preserve"> что это правило соблюдено. Лица, получающие ПДн работника, обязаны соблюдать их конфиденциальность. Данное положение не распространяется на обмен ПДн работников в порядке, установленном трудовым кодексом Российской Федерации и иными федеральными законами;</w:t>
      </w:r>
      <w:r/>
    </w:p>
    <w:p>
      <w:pPr>
        <w:pStyle w:val="789"/>
        <w:ind w:left="0" w:firstLine="426"/>
        <w:jc w:val="both"/>
      </w:pPr>
      <w:r>
        <w:rPr>
          <w:rFonts w:ascii="Times New Roman" w:hAnsi="Times New Roman" w:cs="Times New Roman" w:eastAsia="Times New Roman"/>
          <w:sz w:val="28"/>
          <w:szCs w:val="24"/>
        </w:rPr>
        <w:t xml:space="preserve">- разрешать доступ к ПДн работников только специально уполномоченным лицам, имеющим к ним допуск, при этом указанные лица должны иметь право получать только те ПДн работника, которые необходимы для выполнения конкретных функций;</w:t>
      </w:r>
      <w:r/>
    </w:p>
    <w:p>
      <w:pPr>
        <w:pStyle w:val="789"/>
        <w:contextualSpacing/>
        <w:ind w:left="0" w:firstLine="0"/>
        <w:jc w:val="both"/>
        <w:spacing w:before="0" w:after="0"/>
      </w:pPr>
      <w:r>
        <w:rPr>
          <w:rFonts w:ascii="Times New Roman" w:hAnsi="Times New Roman" w:eastAsia="Times New Roman" w:cs="Times New Roman"/>
          <w:sz w:val="24"/>
          <w:szCs w:val="24"/>
        </w:rPr>
        <w:t xml:space="preserve">       </w:t>
      </w:r>
      <w:r>
        <w:rPr>
          <w:rFonts w:ascii="Times New Roman" w:hAnsi="Times New Roman" w:cs="Times New Roman" w:eastAsia="Times New Roman"/>
          <w:sz w:val="28"/>
          <w:szCs w:val="24"/>
        </w:rPr>
        <w:t xml:space="preserve">- не запрашивать информацию о состоянии здоровья работника, за исключением тех сведений, которые относятся к вопросу возможности выполнения работником трудовой функции;</w:t>
      </w:r>
      <w:r/>
    </w:p>
    <w:p>
      <w:pPr>
        <w:pStyle w:val="690"/>
        <w:numPr>
          <w:ilvl w:val="0"/>
          <w:numId w:val="0"/>
        </w:numPr>
        <w:ind w:firstLine="426"/>
        <w:jc w:val="both"/>
        <w:spacing w:line="276" w:lineRule="auto"/>
        <w:outlineLvl w:val="3"/>
      </w:pPr>
      <w:r>
        <w:rPr>
          <w:rFonts w:ascii="Times New Roman" w:hAnsi="Times New Roman" w:eastAsia="Times New Roman"/>
          <w:sz w:val="28"/>
        </w:rPr>
        <w:t xml:space="preserve">- осуществлять передачу ПДн работника в пределах Клиники в соответствии с настоящим Положением, иными локальными нормативными актами, с которыми работник должен быть ознакомлен под роспись;</w:t>
      </w:r>
      <w:r/>
    </w:p>
    <w:p>
      <w:pPr>
        <w:pStyle w:val="690"/>
        <w:ind w:firstLine="426"/>
        <w:jc w:val="both"/>
        <w:spacing w:line="276" w:lineRule="auto"/>
        <w:tabs>
          <w:tab w:val="left" w:pos="180" w:leader="none"/>
          <w:tab w:val="clear" w:pos="708" w:leader="none"/>
        </w:tabs>
      </w:pPr>
      <w:r>
        <w:rPr>
          <w:rFonts w:ascii="Times New Roman" w:hAnsi="Times New Roman" w:eastAsia="Times New Roman"/>
          <w:sz w:val="28"/>
        </w:rPr>
        <w:t xml:space="preserve">- передавать ПДн раб</w:t>
      </w:r>
      <w:r>
        <w:rPr>
          <w:rFonts w:ascii="Times New Roman" w:hAnsi="Times New Roman" w:eastAsia="Times New Roman"/>
          <w:sz w:val="28"/>
        </w:rPr>
        <w:t xml:space="preserve">отника представителям работников в порядке, установленном Трудовым кодексом Российской Федерации, иными федеральными законами, и ограничивать эту информацию только теми ПДн работника, которые необходимы для выполнения указанными представителями их функций;</w:t>
      </w:r>
      <w:r/>
    </w:p>
    <w:p>
      <w:pPr>
        <w:pStyle w:val="690"/>
        <w:numPr>
          <w:ilvl w:val="0"/>
          <w:numId w:val="0"/>
        </w:numPr>
        <w:ind w:firstLine="426"/>
        <w:jc w:val="both"/>
        <w:spacing w:line="276" w:lineRule="auto"/>
        <w:outlineLvl w:val="3"/>
      </w:pPr>
      <w:r>
        <w:rPr>
          <w:rFonts w:ascii="Times New Roman" w:hAnsi="Times New Roman" w:eastAsia="Times New Roman"/>
          <w:sz w:val="28"/>
        </w:rPr>
        <w:t xml:space="preserve">- не сообщать ПДн работника в коммерческих целях без его письменного согласия.</w:t>
      </w:r>
      <w:r/>
    </w:p>
    <w:p>
      <w:pPr>
        <w:pStyle w:val="690"/>
        <w:ind w:firstLine="426"/>
        <w:jc w:val="both"/>
        <w:spacing w:line="276" w:lineRule="auto"/>
      </w:pPr>
      <w:r>
        <w:rPr>
          <w:rFonts w:ascii="Times New Roman" w:hAnsi="Times New Roman" w:eastAsia="Times New Roman"/>
          <w:sz w:val="28"/>
        </w:rPr>
        <w:t xml:space="preserve">- передача ПДн работников допускается в объемах, необходимых для выполнения задач, соответствующих причине сбора этих данных.</w:t>
      </w:r>
      <w:r/>
    </w:p>
    <w:p>
      <w:pPr>
        <w:pStyle w:val="690"/>
        <w:ind w:firstLine="426"/>
        <w:jc w:val="center"/>
        <w:tabs>
          <w:tab w:val="clear" w:pos="708" w:leader="none"/>
          <w:tab w:val="left" w:pos="851" w:leader="none"/>
        </w:tabs>
      </w:pPr>
      <w:r>
        <w:rPr>
          <w:rFonts w:ascii="Times New Roman" w:hAnsi="Times New Roman" w:eastAsia="Times New Roman"/>
          <w:b/>
          <w:i/>
          <w:sz w:val="28"/>
        </w:rPr>
        <w:t xml:space="preserve">Обязанности работника.</w:t>
      </w:r>
      <w:r/>
    </w:p>
    <w:p>
      <w:pPr>
        <w:pStyle w:val="690"/>
        <w:ind w:firstLine="426"/>
        <w:jc w:val="both"/>
        <w:tabs>
          <w:tab w:val="clear" w:pos="708" w:leader="none"/>
          <w:tab w:val="left" w:pos="851" w:leader="none"/>
        </w:tabs>
        <w:rPr>
          <w:b/>
          <w:i/>
        </w:rPr>
      </w:pPr>
      <w:r>
        <w:rPr>
          <w:b/>
          <w:i/>
        </w:rPr>
      </w:r>
      <w:r>
        <w:rPr>
          <w:b/>
          <w:i/>
        </w:rPr>
      </w:r>
    </w:p>
    <w:p>
      <w:pPr>
        <w:pStyle w:val="690"/>
        <w:ind w:firstLine="426"/>
        <w:jc w:val="both"/>
        <w:spacing w:line="276" w:lineRule="auto"/>
      </w:pPr>
      <w:r>
        <w:rPr>
          <w:rFonts w:ascii="Times New Roman" w:hAnsi="Times New Roman" w:eastAsia="Times New Roman"/>
          <w:sz w:val="28"/>
        </w:rPr>
        <w:t xml:space="preserve">3.4. Работник обязан:</w:t>
      </w:r>
      <w:r/>
    </w:p>
    <w:p>
      <w:pPr>
        <w:pStyle w:val="690"/>
        <w:ind w:firstLine="426"/>
        <w:jc w:val="both"/>
        <w:spacing w:line="276" w:lineRule="auto"/>
      </w:pPr>
      <w:r>
        <w:rPr>
          <w:rFonts w:ascii="Times New Roman" w:hAnsi="Times New Roman" w:eastAsia="Times New Roman"/>
          <w:sz w:val="28"/>
        </w:rPr>
        <w:t xml:space="preserve">- предоставить Клинике (</w:t>
      </w:r>
      <w:r>
        <w:rPr>
          <w:rFonts w:ascii="Times New Roman" w:hAnsi="Times New Roman" w:eastAsia="Times New Roman"/>
          <w:i/>
          <w:color w:val="ff0000"/>
          <w:sz w:val="28"/>
        </w:rPr>
        <w:t xml:space="preserve">руководителю службы персонала</w:t>
      </w:r>
      <w:r>
        <w:rPr>
          <w:rFonts w:ascii="Times New Roman" w:hAnsi="Times New Roman" w:eastAsia="Times New Roman"/>
          <w:sz w:val="28"/>
        </w:rPr>
        <w:t xml:space="preserve">) документы, содержащие ПДн, состав которых установлен Трудовым кодексом Российской Федерации и иным законодательством, регулирующим трудовые правоотношения;</w:t>
      </w:r>
      <w:r/>
    </w:p>
    <w:p>
      <w:pPr>
        <w:pStyle w:val="690"/>
        <w:ind w:firstLine="426"/>
        <w:jc w:val="both"/>
        <w:spacing w:line="276" w:lineRule="auto"/>
      </w:pPr>
      <w:r>
        <w:rPr>
          <w:rFonts w:ascii="Times New Roman" w:hAnsi="Times New Roman" w:eastAsia="Times New Roman"/>
          <w:sz w:val="28"/>
        </w:rPr>
        <w:t xml:space="preserve">- в срок, не превышающий </w:t>
      </w:r>
      <w:r>
        <w:rPr>
          <w:rFonts w:ascii="Times New Roman" w:hAnsi="Times New Roman" w:eastAsia="Times New Roman"/>
          <w:i/>
          <w:color w:val="ff0000"/>
          <w:sz w:val="28"/>
          <w:highlight w:val="yellow"/>
        </w:rPr>
        <w:t xml:space="preserve">3</w:t>
      </w:r>
      <w:r>
        <w:rPr>
          <w:rFonts w:ascii="Times New Roman" w:hAnsi="Times New Roman" w:eastAsia="Times New Roman"/>
          <w:sz w:val="28"/>
        </w:rPr>
        <w:t xml:space="preserve"> рабочих дней, лично либо через своего представителя сообщать </w:t>
      </w:r>
      <w:r>
        <w:rPr>
          <w:rFonts w:ascii="Times New Roman" w:hAnsi="Times New Roman" w:eastAsia="Times New Roman"/>
          <w:i/>
          <w:color w:val="ff0000"/>
          <w:sz w:val="28"/>
        </w:rPr>
        <w:t xml:space="preserve">руководителю службы персонала</w:t>
      </w:r>
      <w:r>
        <w:rPr>
          <w:rFonts w:ascii="Times New Roman" w:hAnsi="Times New Roman" w:eastAsia="Times New Roman"/>
          <w:sz w:val="28"/>
        </w:rPr>
        <w:t xml:space="preserve"> об изменении своих персональных данных и представить подтверждающие документы.</w:t>
      </w:r>
      <w:r/>
    </w:p>
    <w:p>
      <w:pPr>
        <w:pStyle w:val="690"/>
        <w:ind w:firstLine="426"/>
        <w:jc w:val="both"/>
        <w:tabs>
          <w:tab w:val="clear" w:pos="708" w:leader="none"/>
          <w:tab w:val="left" w:pos="9356" w:leader="none"/>
        </w:tabs>
      </w:pPr>
      <w:r/>
      <w:r/>
    </w:p>
    <w:p>
      <w:pPr>
        <w:pStyle w:val="690"/>
        <w:ind w:firstLine="426"/>
        <w:jc w:val="center"/>
        <w:tabs>
          <w:tab w:val="clear" w:pos="708" w:leader="none"/>
          <w:tab w:val="left" w:pos="851" w:leader="none"/>
        </w:tabs>
        <w:rPr>
          <w:b/>
          <w:i/>
        </w:rPr>
      </w:pPr>
      <w:r>
        <w:rPr>
          <w:rFonts w:ascii="Times New Roman" w:hAnsi="Times New Roman" w:eastAsia="Times New Roman"/>
          <w:b/>
          <w:i/>
          <w:sz w:val="28"/>
        </w:rPr>
        <w:t xml:space="preserve">Права работника.</w:t>
      </w:r>
      <w:r>
        <w:rPr>
          <w:b/>
          <w:i/>
        </w:rPr>
      </w:r>
    </w:p>
    <w:p>
      <w:pPr>
        <w:pStyle w:val="690"/>
        <w:ind w:firstLine="426"/>
        <w:jc w:val="center"/>
        <w:tabs>
          <w:tab w:val="clear" w:pos="708" w:leader="none"/>
          <w:tab w:val="left" w:pos="851" w:leader="none"/>
        </w:tabs>
        <w:rPr>
          <w:b/>
          <w:i/>
        </w:rPr>
      </w:pPr>
      <w:r>
        <w:rPr>
          <w:b/>
          <w:i/>
        </w:rPr>
      </w:r>
      <w:r>
        <w:rPr>
          <w:b/>
          <w:i/>
        </w:rPr>
      </w:r>
    </w:p>
    <w:p>
      <w:pPr>
        <w:pStyle w:val="690"/>
        <w:ind w:firstLine="426"/>
        <w:jc w:val="both"/>
        <w:spacing w:line="276" w:lineRule="auto"/>
        <w:tabs>
          <w:tab w:val="clear" w:pos="708" w:leader="none"/>
          <w:tab w:val="left" w:pos="851" w:leader="none"/>
        </w:tabs>
      </w:pPr>
      <w:r>
        <w:rPr>
          <w:rFonts w:ascii="Times New Roman" w:hAnsi="Times New Roman" w:eastAsia="Times New Roman"/>
          <w:sz w:val="28"/>
        </w:rPr>
        <w:t xml:space="preserve">3.5. В целях обеспечения защиты ПДн, хранящихся в Клинике, работники имеют право на:</w:t>
      </w:r>
      <w:r/>
    </w:p>
    <w:p>
      <w:pPr>
        <w:pStyle w:val="690"/>
        <w:ind w:firstLine="426"/>
        <w:jc w:val="both"/>
        <w:spacing w:line="276" w:lineRule="auto"/>
        <w:tabs>
          <w:tab w:val="clear" w:pos="708" w:leader="none"/>
          <w:tab w:val="left" w:pos="851" w:leader="none"/>
        </w:tabs>
      </w:pPr>
      <w:r>
        <w:rPr>
          <w:rFonts w:ascii="Times New Roman" w:hAnsi="Times New Roman" w:eastAsia="Times New Roman"/>
          <w:sz w:val="28"/>
        </w:rPr>
        <w:t xml:space="preserve">- полную информацию об их ПДн и обработке этих данных; </w:t>
      </w:r>
      <w:r/>
    </w:p>
    <w:p>
      <w:pPr>
        <w:pStyle w:val="690"/>
        <w:ind w:firstLine="426"/>
        <w:jc w:val="both"/>
        <w:spacing w:line="276" w:lineRule="auto"/>
        <w:tabs>
          <w:tab w:val="clear" w:pos="708" w:leader="none"/>
          <w:tab w:val="left" w:pos="851" w:leader="none"/>
        </w:tabs>
      </w:pPr>
      <w:r>
        <w:rPr>
          <w:rFonts w:ascii="Times New Roman" w:hAnsi="Times New Roman" w:eastAsia="Times New Roman"/>
          <w:sz w:val="28"/>
        </w:rPr>
        <w:t xml:space="preserve">- свободный бесплатный доступ к своим ПДн, включая право на получение копий любой записи, содержащей ПДн работника, за исключением случаев, предусмотренных федеральным законом;</w:t>
      </w:r>
      <w:r/>
    </w:p>
    <w:p>
      <w:pPr>
        <w:pStyle w:val="690"/>
        <w:ind w:firstLine="426"/>
        <w:jc w:val="both"/>
        <w:spacing w:line="276" w:lineRule="auto"/>
        <w:tabs>
          <w:tab w:val="clear" w:pos="708" w:leader="none"/>
          <w:tab w:val="left" w:pos="851" w:leader="none"/>
        </w:tabs>
      </w:pPr>
      <w:r>
        <w:rPr>
          <w:rFonts w:ascii="Times New Roman" w:hAnsi="Times New Roman" w:eastAsia="Times New Roman"/>
          <w:sz w:val="28"/>
        </w:rPr>
        <w:t xml:space="preserve">- определение своих представителей для защиты своих ПДн;</w:t>
      </w:r>
      <w:r/>
    </w:p>
    <w:p>
      <w:pPr>
        <w:pStyle w:val="690"/>
        <w:ind w:firstLine="426"/>
        <w:jc w:val="both"/>
        <w:spacing w:line="276" w:lineRule="auto"/>
        <w:tabs>
          <w:tab w:val="clear" w:pos="708" w:leader="none"/>
          <w:tab w:val="left" w:pos="851" w:leader="none"/>
        </w:tabs>
      </w:pPr>
      <w:r>
        <w:rPr>
          <w:rFonts w:ascii="Times New Roman" w:hAnsi="Times New Roman" w:eastAsia="Times New Roman"/>
          <w:sz w:val="28"/>
        </w:rPr>
        <w:t xml:space="preserve">- доступ к медицинской документации, отражающей состояние их здоровья, с помощью медицинского работника по их выбору;</w:t>
      </w:r>
      <w:r/>
    </w:p>
    <w:p>
      <w:pPr>
        <w:pStyle w:val="690"/>
        <w:ind w:firstLine="426"/>
        <w:jc w:val="both"/>
        <w:spacing w:line="276" w:lineRule="auto"/>
        <w:tabs>
          <w:tab w:val="clear" w:pos="708" w:leader="none"/>
          <w:tab w:val="left" w:pos="851" w:leader="none"/>
        </w:tabs>
      </w:pPr>
      <w:r>
        <w:rPr>
          <w:rFonts w:ascii="Times New Roman" w:hAnsi="Times New Roman" w:eastAsia="Times New Roman"/>
          <w:sz w:val="28"/>
        </w:rPr>
        <w:t xml:space="preserve">- требование об исключении или исправлении неверных или неполных ПДн, а также данных, обработанных с нарушением </w:t>
      </w:r>
      <w:r>
        <w:rPr>
          <w:rFonts w:ascii="Times New Roman" w:hAnsi="Times New Roman" w:eastAsia="Times New Roman"/>
          <w:sz w:val="28"/>
        </w:rPr>
        <w:t xml:space="preserve">требований Трудового кодекса Российской Федерации или иного федерального закона. При отказе Клиники исключить или исправить ПДн работника он имеет право заявить в письменной форме Клинике о своем несогласии с соответствующим обоснованием такого несогласия;</w:t>
      </w:r>
      <w:r/>
    </w:p>
    <w:p>
      <w:pPr>
        <w:pStyle w:val="690"/>
        <w:ind w:firstLine="426"/>
        <w:jc w:val="both"/>
        <w:spacing w:line="276" w:lineRule="auto"/>
        <w:tabs>
          <w:tab w:val="clear" w:pos="708" w:leader="none"/>
          <w:tab w:val="left" w:pos="851" w:leader="none"/>
        </w:tabs>
      </w:pPr>
      <w:r>
        <w:rPr>
          <w:rFonts w:ascii="Times New Roman" w:hAnsi="Times New Roman" w:eastAsia="Times New Roman"/>
          <w:sz w:val="28"/>
        </w:rPr>
        <w:t xml:space="preserve">- дополнение ПДн оценочного характера заявлением, выражающим собственную точку зрения;</w:t>
      </w:r>
      <w:r/>
    </w:p>
    <w:p>
      <w:pPr>
        <w:pStyle w:val="690"/>
        <w:ind w:firstLine="425"/>
        <w:jc w:val="both"/>
        <w:spacing w:line="276" w:lineRule="auto"/>
        <w:rPr>
          <w:color w:val="000000"/>
          <w:shd w:val="clear" w:color="auto" w:fill="ffffff"/>
        </w:rPr>
      </w:pPr>
      <w:r>
        <w:rPr>
          <w:rFonts w:ascii="Times New Roman" w:hAnsi="Times New Roman" w:eastAsia="Times New Roman"/>
          <w:sz w:val="28"/>
        </w:rPr>
        <w:t xml:space="preserve">- требование </w:t>
      </w:r>
      <w:r>
        <w:rPr>
          <w:rFonts w:ascii="Times New Roman" w:hAnsi="Times New Roman" w:eastAsia="Times New Roman"/>
          <w:color w:val="000000"/>
          <w:sz w:val="28"/>
          <w:shd w:val="clear" w:color="auto" w:fill="ffffff"/>
        </w:rPr>
        <w:t xml:space="preserve">об извещении </w:t>
      </w:r>
      <w:r>
        <w:rPr>
          <w:rFonts w:ascii="Times New Roman" w:hAnsi="Times New Roman" w:eastAsia="Times New Roman"/>
          <w:sz w:val="28"/>
        </w:rPr>
        <w:t xml:space="preserve">Клиникой</w:t>
      </w:r>
      <w:r>
        <w:rPr>
          <w:shd w:val="clear" w:color="auto" w:fill="ffffff"/>
        </w:rPr>
        <w:t xml:space="preserve"> </w:t>
      </w:r>
      <w:r>
        <w:rPr>
          <w:rFonts w:ascii="Times New Roman" w:hAnsi="Times New Roman" w:eastAsia="Times New Roman"/>
          <w:color w:val="000000"/>
          <w:sz w:val="28"/>
          <w:shd w:val="clear" w:color="auto" w:fill="ffffff"/>
        </w:rPr>
        <w:t xml:space="preserve">всех лиц, которым ранее были сообщены неверные или неполные</w:t>
      </w:r>
      <w:r>
        <w:rPr>
          <w:rStyle w:val="771"/>
          <w:color w:val="000000"/>
          <w:shd w:val="clear" w:color="auto" w:fill="ffffff"/>
        </w:rPr>
        <w:t xml:space="preserve">  </w:t>
      </w:r>
      <w:r>
        <w:rPr>
          <w:rStyle w:val="772"/>
          <w:rFonts w:ascii="Times New Roman" w:hAnsi="Times New Roman" w:eastAsia="Times New Roman"/>
          <w:color w:val="000000"/>
          <w:sz w:val="28"/>
        </w:rPr>
        <w:t xml:space="preserve">ПДн</w:t>
      </w:r>
      <w:r>
        <w:rPr>
          <w:rStyle w:val="771"/>
          <w:color w:val="000000"/>
          <w:shd w:val="clear" w:color="auto" w:fill="ffffff"/>
        </w:rPr>
        <w:t xml:space="preserve"> </w:t>
      </w:r>
      <w:r>
        <w:rPr>
          <w:rFonts w:ascii="Times New Roman" w:hAnsi="Times New Roman" w:eastAsia="Times New Roman"/>
          <w:color w:val="000000"/>
          <w:sz w:val="28"/>
          <w:shd w:val="clear" w:color="auto" w:fill="ffffff"/>
        </w:rPr>
        <w:t xml:space="preserve">работника, обо всех произведенных в них исключениях, исправлениях или дополнениях;</w:t>
      </w:r>
      <w:r>
        <w:rPr>
          <w:color w:val="000000"/>
          <w:shd w:val="clear" w:color="auto" w:fill="ffffff"/>
        </w:rPr>
      </w:r>
    </w:p>
    <w:p>
      <w:pPr>
        <w:pStyle w:val="690"/>
        <w:ind w:firstLine="425"/>
        <w:jc w:val="both"/>
        <w:spacing w:line="276" w:lineRule="auto"/>
        <w:rPr>
          <w:color w:val="000000"/>
          <w:shd w:val="clear" w:color="auto" w:fill="ffffff"/>
        </w:rPr>
      </w:pPr>
      <w:r>
        <w:rPr>
          <w:rFonts w:ascii="Times New Roman" w:hAnsi="Times New Roman" w:eastAsia="Times New Roman"/>
          <w:color w:val="000000"/>
          <w:sz w:val="28"/>
          <w:shd w:val="clear" w:color="auto" w:fill="ffffff"/>
        </w:rPr>
        <w:t xml:space="preserve">- обжалование в суд любых неправомерных действий или бездействия Клиники при обработке и защите его</w:t>
      </w:r>
      <w:r>
        <w:rPr>
          <w:rStyle w:val="771"/>
          <w:color w:val="000000"/>
          <w:shd w:val="clear" w:color="auto" w:fill="ffffff"/>
        </w:rPr>
        <w:t xml:space="preserve"> </w:t>
      </w:r>
      <w:r>
        <w:rPr>
          <w:rStyle w:val="772"/>
          <w:rFonts w:ascii="Times New Roman" w:hAnsi="Times New Roman" w:eastAsia="Times New Roman"/>
          <w:color w:val="000000"/>
          <w:sz w:val="28"/>
        </w:rPr>
        <w:t xml:space="preserve">ПДн</w:t>
      </w:r>
      <w:r>
        <w:rPr>
          <w:rFonts w:ascii="Times New Roman" w:hAnsi="Times New Roman" w:eastAsia="Times New Roman"/>
          <w:color w:val="000000"/>
          <w:sz w:val="28"/>
          <w:shd w:val="clear" w:color="auto" w:fill="ffffff"/>
        </w:rPr>
        <w:t xml:space="preserve">.</w:t>
      </w:r>
      <w:r>
        <w:rPr>
          <w:color w:val="000000"/>
          <w:shd w:val="clear" w:color="auto" w:fill="ffffff"/>
        </w:rPr>
      </w:r>
    </w:p>
    <w:p>
      <w:pPr>
        <w:pStyle w:val="690"/>
        <w:ind w:firstLine="425"/>
        <w:jc w:val="both"/>
        <w:spacing w:line="276" w:lineRule="auto"/>
        <w:rPr>
          <w:color w:val="000000"/>
          <w:shd w:val="clear" w:color="auto" w:fill="ffffff"/>
        </w:rPr>
      </w:pPr>
      <w:r>
        <w:rPr>
          <w:color w:val="000000"/>
          <w:shd w:val="clear" w:color="auto" w:fill="ffffff"/>
        </w:rPr>
      </w:r>
      <w:r>
        <w:rPr>
          <w:color w:val="000000"/>
          <w:shd w:val="clear" w:color="auto" w:fill="ffffff"/>
        </w:rPr>
      </w:r>
    </w:p>
    <w:p>
      <w:pPr>
        <w:pStyle w:val="690"/>
        <w:ind w:firstLine="426"/>
        <w:jc w:val="center"/>
        <w:tabs>
          <w:tab w:val="clear" w:pos="708" w:leader="none"/>
          <w:tab w:val="left" w:pos="9356" w:leader="none"/>
        </w:tabs>
        <w:rPr>
          <w:b/>
        </w:rPr>
      </w:pPr>
      <w:r>
        <w:rPr>
          <w:rFonts w:ascii="Times New Roman" w:hAnsi="Times New Roman" w:eastAsia="Times New Roman"/>
          <w:b/>
          <w:sz w:val="28"/>
        </w:rPr>
        <w:t xml:space="preserve">4. ПОРЯДОК ОБРАБОТКИ ПДн СУБЪЕКТОВ</w:t>
      </w:r>
      <w:r>
        <w:rPr>
          <w:b/>
        </w:rPr>
      </w:r>
    </w:p>
    <w:p>
      <w:pPr>
        <w:pStyle w:val="690"/>
        <w:ind w:firstLine="426"/>
        <w:jc w:val="center"/>
        <w:tabs>
          <w:tab w:val="clear" w:pos="708" w:leader="none"/>
          <w:tab w:val="left" w:pos="9356" w:leader="none"/>
        </w:tabs>
        <w:rPr>
          <w:b/>
          <w:i/>
        </w:rPr>
      </w:pPr>
      <w:r>
        <w:rPr>
          <w:b/>
          <w:i/>
        </w:rPr>
      </w:r>
      <w:r>
        <w:rPr>
          <w:b/>
          <w:i/>
        </w:rPr>
      </w:r>
    </w:p>
    <w:p>
      <w:pPr>
        <w:pStyle w:val="690"/>
        <w:ind w:firstLine="142"/>
        <w:jc w:val="both"/>
        <w:spacing w:line="276" w:lineRule="auto"/>
        <w:tabs>
          <w:tab w:val="left" w:pos="426" w:leader="none"/>
          <w:tab w:val="clear" w:pos="708" w:leader="none"/>
          <w:tab w:val="left" w:pos="9356" w:leader="none"/>
        </w:tabs>
      </w:pPr>
      <w:r>
        <w:t xml:space="preserve">     </w:t>
      </w:r>
      <w:r>
        <w:rPr>
          <w:rFonts w:ascii="Times New Roman" w:hAnsi="Times New Roman" w:eastAsia="Times New Roman"/>
          <w:sz w:val="28"/>
        </w:rPr>
        <w:t xml:space="preserve">4.1. Обработка ПДн субъектов должна осуществляться с соблюдением принципов и правил, предусмотренных законодательством. </w:t>
      </w:r>
      <w:r/>
    </w:p>
    <w:p>
      <w:pPr>
        <w:pStyle w:val="790"/>
        <w:ind w:firstLine="426"/>
        <w:jc w:val="both"/>
        <w:spacing w:before="0" w:after="0" w:line="276" w:lineRule="auto"/>
        <w:tabs>
          <w:tab w:val="clear" w:pos="708" w:leader="none"/>
          <w:tab w:val="left" w:pos="9356" w:leader="none"/>
        </w:tabs>
      </w:pPr>
      <w:r>
        <w:rPr>
          <w:rFonts w:ascii="Times New Roman" w:hAnsi="Times New Roman" w:eastAsia="Times New Roman"/>
          <w:sz w:val="28"/>
        </w:rPr>
        <w:t xml:space="preserve">4.2. Организацию и контроль за порядком обработки и защитой ПДн субъектов в структурных подразделениях Клиники, работники которых обрабатывают ПДн, осуществляют их непосредственные руководители. </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4.3. Клиника вправе поручить обработку ПДн другому лицу с согласия субъекта ПДн, если иное не предусмотрено законодательством, на основании заключаемого с этим лицом договора (контракта). </w:t>
      </w:r>
      <w:r>
        <w:rPr>
          <w:rFonts w:ascii="Times New Roman" w:hAnsi="Times New Roman" w:eastAsia="Times New Roman"/>
          <w:color w:val="000000"/>
          <w:sz w:val="28"/>
          <w:shd w:val="clear" w:color="auto" w:fill="ffffff"/>
        </w:rPr>
        <w:t xml:space="preserve">Лицо, осуществляющее обработку ПДн по поручению Клиники, обязано соблюдать принципы и правила обработки ПДн, предусмотренные законодательством, соблюдать конфиденциальность ПДн, принимать необходимы</w:t>
      </w:r>
      <w:r>
        <w:rPr>
          <w:rFonts w:ascii="Times New Roman" w:hAnsi="Times New Roman" w:eastAsia="Times New Roman"/>
          <w:color w:val="000000"/>
          <w:sz w:val="28"/>
          <w:shd w:val="clear" w:color="auto" w:fill="ffffff"/>
        </w:rPr>
        <w:t xml:space="preserve">е меры, направленные на обеспечение выполнения обязанностей, предусмотренных законодательством. В поручении должны быть определены перечень ПДн, перечень действий (операций) с ПДн, которые будут совершаться лицом, осуществляющим обработку ПДн, цели их обра</w:t>
      </w:r>
      <w:r>
        <w:rPr>
          <w:rFonts w:ascii="Times New Roman" w:hAnsi="Times New Roman" w:eastAsia="Times New Roman"/>
          <w:color w:val="000000"/>
          <w:sz w:val="28"/>
          <w:shd w:val="clear" w:color="auto" w:fill="ffffff"/>
        </w:rPr>
        <w:t xml:space="preserve">ботки, должна быть установлена обязанность такого лица соблюдать конфиденциальность ПДн, требования, предусмотренные частью 5 статьи 18 и статьей 18.1 Федерального закона «О персональных данных», обязанность по запросу Клиники в течение срока действия пору</w:t>
      </w:r>
      <w:r>
        <w:rPr>
          <w:rFonts w:ascii="Times New Roman" w:hAnsi="Times New Roman" w:eastAsia="Times New Roman"/>
          <w:color w:val="000000"/>
          <w:sz w:val="28"/>
          <w:shd w:val="clear" w:color="auto" w:fill="ffffff"/>
        </w:rPr>
        <w:t xml:space="preserve">чения, в том числе до обработки ПДн, предоставлять документы и иную информацию, подтверждающие принятие мер и соблюдение в целях исполнения поручения Клиники установленных требований, обязанность обеспечивать безопасность ПДн при их обработке, а также долж</w:t>
      </w:r>
      <w:r>
        <w:rPr>
          <w:rFonts w:ascii="Times New Roman" w:hAnsi="Times New Roman" w:eastAsia="Times New Roman"/>
          <w:color w:val="000000"/>
          <w:sz w:val="28"/>
          <w:shd w:val="clear" w:color="auto" w:fill="ffffff"/>
        </w:rPr>
        <w:t xml:space="preserve">ны быть указаны требования к защите обрабатываемых ПДн в соответствии со статьей 19 Федерального закона «О персональных данных», в том числе требование об уведомлении Клиники о случаях, предусмотренных  частью 3.1 статьи 21 указанного  федерального закона.</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4.4.Уничтожение персональных данных (носителей, содержащих ПДн) производится в соответствии с «Инструкцией по уничтожению персональных данных в ООО « ».</w:t>
      </w:r>
      <w:r/>
    </w:p>
    <w:p>
      <w:pPr>
        <w:pStyle w:val="690"/>
        <w:ind w:firstLine="426"/>
        <w:jc w:val="both"/>
        <w:spacing w:line="276" w:lineRule="auto"/>
        <w:tabs>
          <w:tab w:val="clear" w:pos="708" w:leader="none"/>
          <w:tab w:val="left" w:pos="9356" w:leader="none"/>
        </w:tabs>
      </w:pPr>
      <w:r/>
      <w:r/>
    </w:p>
    <w:p>
      <w:pPr>
        <w:pStyle w:val="788"/>
        <w:ind w:firstLine="426"/>
        <w:jc w:val="center"/>
        <w:spacing w:before="200" w:after="200"/>
        <w:tabs>
          <w:tab w:val="clear" w:pos="708" w:leader="none"/>
          <w:tab w:val="left" w:pos="9356" w:leader="none"/>
        </w:tabs>
      </w:pPr>
      <w:r>
        <w:rPr>
          <w:rFonts w:ascii="Times New Roman" w:hAnsi="Times New Roman" w:eastAsia="Times New Roman"/>
          <w:b/>
          <w:i/>
          <w:sz w:val="28"/>
          <w:szCs w:val="24"/>
        </w:rPr>
        <w:t xml:space="preserve">Помещения, в которых обрабатываются ПДн субъектов</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4.5.ПДн субъектов обрабатываются в структурных подразделениях </w:t>
      </w:r>
      <w:r>
        <w:rPr>
          <w:rFonts w:ascii="Times New Roman" w:hAnsi="Times New Roman" w:eastAsia="Times New Roman"/>
          <w:color w:val="000000"/>
          <w:sz w:val="28"/>
          <w:shd w:val="clear" w:color="auto" w:fill="ffffff"/>
        </w:rPr>
        <w:t xml:space="preserve">Клиники</w:t>
      </w:r>
      <w:r>
        <w:rPr>
          <w:rFonts w:ascii="Times New Roman" w:hAnsi="Times New Roman" w:eastAsia="Times New Roman"/>
          <w:sz w:val="28"/>
        </w:rPr>
        <w:t xml:space="preserve"> по направлениям деятельности. В целях выполнения своих трудовых обязанностей ПДн субъектов могут обрабатываться как на бумажных носителях, так и в электронном виде с помощью средств автоматизации.  </w:t>
      </w:r>
      <w:r/>
    </w:p>
    <w:p>
      <w:pPr>
        <w:pStyle w:val="788"/>
        <w:ind w:firstLine="426"/>
        <w:spacing w:line="276" w:lineRule="auto"/>
        <w:tabs>
          <w:tab w:val="clear" w:pos="708" w:leader="none"/>
          <w:tab w:val="left" w:pos="9356" w:leader="none"/>
        </w:tabs>
      </w:pPr>
      <w:r>
        <w:rPr>
          <w:rFonts w:ascii="Times New Roman" w:hAnsi="Times New Roman" w:eastAsia="Times New Roman"/>
          <w:sz w:val="28"/>
          <w:szCs w:val="24"/>
        </w:rPr>
        <w:t xml:space="preserve">4.6.Помещения, в которых ведется обработка ПДн субъектов, их оборудование должны исключать возможность бесконтрольного проникновения в них посторонних лиц и гарантировать сохранность находящихся в них носителей, содержащих ПДн.</w:t>
      </w:r>
      <w:r/>
    </w:p>
    <w:p>
      <w:pPr>
        <w:pStyle w:val="788"/>
        <w:ind w:firstLine="426"/>
        <w:spacing w:line="276" w:lineRule="auto"/>
        <w:tabs>
          <w:tab w:val="left" w:pos="180" w:leader="none"/>
          <w:tab w:val="clear" w:pos="708" w:leader="none"/>
          <w:tab w:val="left" w:pos="9356" w:leader="none"/>
        </w:tabs>
      </w:pPr>
      <w:r>
        <w:rPr>
          <w:rFonts w:ascii="Times New Roman" w:hAnsi="Times New Roman" w:eastAsia="Times New Roman"/>
          <w:sz w:val="28"/>
          <w:szCs w:val="24"/>
        </w:rPr>
        <w:t xml:space="preserve">4.7.Помещения, в которых обрабатываются ПДн субъектов, при отсутствии в них работников должны быть заперты. </w:t>
      </w:r>
      <w:r/>
    </w:p>
    <w:p>
      <w:pPr>
        <w:pStyle w:val="788"/>
        <w:ind w:firstLine="426"/>
        <w:spacing w:line="276" w:lineRule="auto"/>
        <w:tabs>
          <w:tab w:val="clear" w:pos="708" w:leader="none"/>
          <w:tab w:val="left" w:pos="9356" w:leader="none"/>
        </w:tabs>
        <w:rPr>
          <w:b/>
          <w:i/>
          <w:sz w:val="24"/>
          <w:szCs w:val="24"/>
        </w:rPr>
      </w:pPr>
      <w:r>
        <w:rPr>
          <w:b/>
          <w:i/>
          <w:sz w:val="24"/>
          <w:szCs w:val="24"/>
        </w:rPr>
      </w:r>
      <w:r>
        <w:rPr>
          <w:b/>
          <w:i/>
          <w:sz w:val="24"/>
          <w:szCs w:val="24"/>
        </w:rPr>
      </w:r>
    </w:p>
    <w:p>
      <w:pPr>
        <w:pStyle w:val="788"/>
        <w:ind w:firstLine="426"/>
        <w:jc w:val="center"/>
        <w:spacing w:line="276" w:lineRule="auto"/>
        <w:tabs>
          <w:tab w:val="clear" w:pos="708" w:leader="none"/>
          <w:tab w:val="left" w:pos="9356" w:leader="none"/>
        </w:tabs>
        <w:rPr>
          <w:b/>
          <w:i/>
          <w:sz w:val="24"/>
          <w:szCs w:val="24"/>
        </w:rPr>
      </w:pPr>
      <w:r>
        <w:rPr>
          <w:rFonts w:ascii="Times New Roman" w:hAnsi="Times New Roman" w:eastAsia="Times New Roman"/>
          <w:b/>
          <w:i/>
          <w:sz w:val="28"/>
          <w:szCs w:val="24"/>
        </w:rPr>
        <w:t xml:space="preserve">Особенности обработки ПДн без использования средств автоматизации</w:t>
      </w:r>
      <w:r>
        <w:rPr>
          <w:b/>
          <w:i/>
          <w:sz w:val="24"/>
          <w:szCs w:val="24"/>
        </w:rPr>
      </w:r>
    </w:p>
    <w:p>
      <w:pPr>
        <w:pStyle w:val="788"/>
        <w:ind w:firstLine="426"/>
        <w:jc w:val="center"/>
        <w:spacing w:line="276" w:lineRule="auto"/>
        <w:tabs>
          <w:tab w:val="clear" w:pos="708" w:leader="none"/>
          <w:tab w:val="left" w:pos="9356" w:leader="none"/>
        </w:tabs>
        <w:rPr>
          <w:b/>
          <w:i/>
          <w:sz w:val="24"/>
          <w:szCs w:val="24"/>
        </w:rPr>
      </w:pPr>
      <w:r>
        <w:rPr>
          <w:b/>
          <w:i/>
          <w:sz w:val="24"/>
          <w:szCs w:val="24"/>
        </w:rPr>
      </w:r>
      <w:r>
        <w:rPr>
          <w:b/>
          <w:i/>
          <w:sz w:val="24"/>
          <w:szCs w:val="24"/>
        </w:rPr>
      </w:r>
    </w:p>
    <w:p>
      <w:pPr>
        <w:pStyle w:val="788"/>
        <w:ind w:firstLine="426"/>
        <w:spacing w:line="276" w:lineRule="auto"/>
        <w:tabs>
          <w:tab w:val="clear" w:pos="708" w:leader="none"/>
          <w:tab w:val="left" w:pos="9356" w:leader="none"/>
        </w:tabs>
        <w:rPr>
          <w:sz w:val="24"/>
          <w:szCs w:val="24"/>
        </w:rPr>
      </w:pPr>
      <w:r>
        <w:rPr>
          <w:rFonts w:ascii="Times New Roman" w:hAnsi="Times New Roman" w:eastAsia="Times New Roman"/>
          <w:sz w:val="28"/>
          <w:szCs w:val="24"/>
        </w:rPr>
        <w:t xml:space="preserve">4.8.ПДн при их обраб</w:t>
      </w:r>
      <w:r>
        <w:rPr>
          <w:rFonts w:ascii="Times New Roman" w:hAnsi="Times New Roman" w:eastAsia="Times New Roman"/>
          <w:sz w:val="28"/>
          <w:szCs w:val="24"/>
        </w:rPr>
        <w:t xml:space="preserve">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ПДн (далее - материальные носители), в специальных разделах или на полях форм (бланков).</w:t>
      </w:r>
      <w:r>
        <w:rPr>
          <w:sz w:val="24"/>
          <w:szCs w:val="24"/>
        </w:rPr>
      </w:r>
    </w:p>
    <w:p>
      <w:pPr>
        <w:pStyle w:val="788"/>
        <w:ind w:firstLine="426"/>
        <w:spacing w:line="276" w:lineRule="auto"/>
        <w:tabs>
          <w:tab w:val="clear" w:pos="708" w:leader="none"/>
          <w:tab w:val="left" w:pos="9356" w:leader="none"/>
        </w:tabs>
        <w:rPr>
          <w:sz w:val="24"/>
          <w:szCs w:val="24"/>
        </w:rPr>
      </w:pPr>
      <w:r>
        <w:rPr>
          <w:rFonts w:ascii="Times New Roman" w:hAnsi="Times New Roman" w:eastAsia="Times New Roman"/>
          <w:sz w:val="28"/>
          <w:szCs w:val="24"/>
        </w:rPr>
        <w:t xml:space="preserve">4.9.При фиксации ПДн на материальных носителях не допускается фиксация на</w:t>
      </w:r>
      <w:r>
        <w:rPr>
          <w:rFonts w:ascii="Times New Roman" w:hAnsi="Times New Roman" w:eastAsia="Times New Roman"/>
          <w:sz w:val="28"/>
          <w:szCs w:val="24"/>
        </w:rPr>
        <w:t xml:space="preserve"> одном материальном носителе ПДн, цели обработки которых, заведомо не совместимы. Для обработки различных категорий ПДн, осуществляемой без использования средств автоматизации, для каждой категории ПДн должен использоваться отдельный материальный носитель.</w:t>
      </w:r>
      <w:r>
        <w:rPr>
          <w:sz w:val="24"/>
          <w:szCs w:val="24"/>
        </w:rPr>
      </w:r>
    </w:p>
    <w:p>
      <w:pPr>
        <w:pStyle w:val="788"/>
        <w:ind w:firstLine="426"/>
        <w:spacing w:line="276" w:lineRule="auto"/>
        <w:tabs>
          <w:tab w:val="clear" w:pos="708" w:leader="none"/>
          <w:tab w:val="left" w:pos="9356" w:leader="none"/>
        </w:tabs>
      </w:pPr>
      <w:r>
        <w:rPr>
          <w:rFonts w:ascii="Times New Roman" w:hAnsi="Times New Roman" w:eastAsia="Times New Roman"/>
          <w:sz w:val="28"/>
          <w:szCs w:val="24"/>
        </w:rPr>
        <w:t xml:space="preserve">4.10.При несовместимости целей обработки П</w:t>
      </w:r>
      <w:r>
        <w:rPr>
          <w:rFonts w:ascii="Times New Roman" w:hAnsi="Times New Roman" w:eastAsia="Times New Roman"/>
          <w:sz w:val="28"/>
          <w:szCs w:val="24"/>
        </w:rPr>
        <w:t xml:space="preserve">Дн, зафиксированных на одном материальном носителе, если материальный носитель не позволяет осуществлять обработку ПДн отдельно от других зафиксированных на том же носителе ПДн, должны быть приняты меры по обеспечению раздельной обработки ПДн, в частности:</w:t>
      </w:r>
      <w:r/>
    </w:p>
    <w:p>
      <w:pPr>
        <w:pStyle w:val="788"/>
        <w:ind w:firstLine="426"/>
        <w:spacing w:line="276" w:lineRule="auto"/>
        <w:tabs>
          <w:tab w:val="clear" w:pos="708" w:leader="none"/>
          <w:tab w:val="left" w:pos="9356" w:leader="none"/>
        </w:tabs>
      </w:pPr>
      <w:r>
        <w:rPr>
          <w:rFonts w:ascii="Times New Roman" w:hAnsi="Times New Roman" w:eastAsia="Times New Roman"/>
          <w:sz w:val="28"/>
          <w:szCs w:val="24"/>
        </w:rPr>
        <w:t xml:space="preserve">а) при необходимости использования или распространения определенных ПДн  отдельно от находящихся на том же</w:t>
      </w:r>
      <w:r>
        <w:rPr>
          <w:rFonts w:ascii="Times New Roman" w:hAnsi="Times New Roman" w:eastAsia="Times New Roman"/>
          <w:sz w:val="28"/>
          <w:szCs w:val="24"/>
        </w:rPr>
        <w:t xml:space="preserve"> материальном носителе других ПДн осуществляется копирование ПДн, подлежащих распространению или использованию, способом, исключающим одновременное копирование ПДн, не подлежащих распространению и использованию, и используется (распространяется) копия ПДн;</w:t>
      </w:r>
      <w:r/>
    </w:p>
    <w:p>
      <w:pPr>
        <w:pStyle w:val="788"/>
        <w:ind w:firstLine="426"/>
        <w:spacing w:line="276" w:lineRule="auto"/>
        <w:tabs>
          <w:tab w:val="clear" w:pos="708" w:leader="none"/>
          <w:tab w:val="left" w:pos="9356" w:leader="none"/>
        </w:tabs>
        <w:rPr>
          <w:sz w:val="24"/>
          <w:szCs w:val="24"/>
        </w:rPr>
      </w:pPr>
      <w:r>
        <w:rPr>
          <w:rFonts w:ascii="Times New Roman" w:hAnsi="Times New Roman" w:eastAsia="Times New Roman"/>
          <w:sz w:val="28"/>
          <w:szCs w:val="24"/>
        </w:rPr>
        <w:t xml:space="preserve">б) при необходимости уничтожения </w:t>
      </w:r>
      <w:r>
        <w:rPr>
          <w:rFonts w:ascii="Times New Roman" w:hAnsi="Times New Roman" w:eastAsia="Times New Roman"/>
          <w:sz w:val="28"/>
          <w:szCs w:val="24"/>
        </w:rPr>
        <w:t xml:space="preserve">или блокирования части ПДн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ПДн, подлежащих уничтожению или блокированию.</w:t>
      </w:r>
      <w:r>
        <w:rPr>
          <w:sz w:val="24"/>
          <w:szCs w:val="24"/>
        </w:rPr>
      </w:r>
    </w:p>
    <w:p>
      <w:pPr>
        <w:pStyle w:val="690"/>
        <w:ind w:firstLine="425"/>
        <w:jc w:val="both"/>
        <w:spacing w:line="276" w:lineRule="auto"/>
        <w:rPr>
          <w:color w:val="000000"/>
          <w:shd w:val="clear" w:color="auto" w:fill="ffffff"/>
        </w:rPr>
      </w:pPr>
      <w:r>
        <w:rPr>
          <w:rFonts w:ascii="Times New Roman" w:hAnsi="Times New Roman" w:eastAsia="Times New Roman"/>
          <w:sz w:val="28"/>
        </w:rPr>
        <w:t xml:space="preserve">4.11.</w:t>
      </w:r>
      <w:r>
        <w:rPr>
          <w:rFonts w:ascii="Times New Roman" w:hAnsi="Times New Roman" w:eastAsia="Times New Roman"/>
          <w:color w:val="000000"/>
          <w:sz w:val="28"/>
          <w:shd w:val="clear" w:color="auto" w:fill="ffffff"/>
        </w:rPr>
        <w:t xml:space="preserve">Уничтожение или </w:t>
      </w:r>
      <w:r>
        <w:rPr>
          <w:rFonts w:ascii="Times New Roman" w:hAnsi="Times New Roman" w:eastAsia="Times New Roman"/>
          <w:color w:val="000000"/>
          <w:sz w:val="28"/>
          <w:shd w:val="clear" w:color="auto" w:fill="ffffff"/>
        </w:rPr>
        <w:t xml:space="preserve">обезличивание части ПДн, если это допускается материальным носителем, может производиться способом, исключающим дальнейшую обработку этих ПДн с сохранением возможности обработки иных данных, зафиксированных на материальном носителе (удаление, вымарывание).</w:t>
      </w:r>
      <w:r>
        <w:t xml:space="preserve"> </w:t>
      </w:r>
      <w:r>
        <w:rPr>
          <w:color w:val="000000"/>
          <w:shd w:val="clear" w:color="auto" w:fill="ffffff"/>
        </w:rPr>
      </w:r>
    </w:p>
    <w:p>
      <w:pPr>
        <w:pStyle w:val="690"/>
        <w:jc w:val="both"/>
        <w:spacing w:line="276" w:lineRule="auto"/>
      </w:pPr>
      <w:r>
        <w:t xml:space="preserve">      </w:t>
      </w:r>
      <w:r>
        <w:rPr>
          <w:rFonts w:ascii="Times New Roman" w:hAnsi="Times New Roman" w:eastAsia="Times New Roman"/>
          <w:sz w:val="28"/>
        </w:rPr>
        <w:t xml:space="preserve">4.12.</w:t>
      </w:r>
      <w:r>
        <w:rPr>
          <w:rFonts w:ascii="Times New Roman" w:hAnsi="Times New Roman" w:eastAsia="Times New Roman"/>
          <w:color w:val="000000"/>
          <w:sz w:val="28"/>
          <w:shd w:val="clear" w:color="auto" w:fill="ffffff"/>
        </w:rPr>
        <w:t xml:space="preserve">Уточнение ПДн при осуществлении их обработки без использования средств автоматизации производится путем обновления или изменения данных на ма</w:t>
      </w:r>
      <w:r>
        <w:rPr>
          <w:rFonts w:ascii="Times New Roman" w:hAnsi="Times New Roman" w:eastAsia="Times New Roman"/>
          <w:color w:val="000000"/>
          <w:sz w:val="28"/>
          <w:shd w:val="clear" w:color="auto" w:fill="ffffff"/>
        </w:rPr>
        <w:t xml:space="preserve">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ПДн.</w:t>
      </w:r>
      <w:r/>
    </w:p>
    <w:p>
      <w:pPr>
        <w:pStyle w:val="798"/>
        <w:ind w:firstLine="425"/>
        <w:jc w:val="both"/>
        <w:spacing w:before="0" w:after="0" w:line="276" w:lineRule="auto"/>
        <w:tabs>
          <w:tab w:val="left" w:pos="567" w:leader="none"/>
          <w:tab w:val="clear" w:pos="708" w:leader="none"/>
        </w:tabs>
      </w:pPr>
      <w:r>
        <w:rPr>
          <w:rFonts w:ascii="Times New Roman" w:hAnsi="Times New Roman" w:eastAsia="Times New Roman"/>
          <w:sz w:val="28"/>
        </w:rPr>
        <w:t xml:space="preserve">4.13.При хранении материальных носителей должны соблюдаться </w:t>
      </w:r>
      <w:r>
        <w:rPr>
          <w:rFonts w:ascii="Times New Roman" w:hAnsi="Times New Roman" w:eastAsia="Times New Roman"/>
          <w:sz w:val="28"/>
        </w:rPr>
        <w:t xml:space="preserve">условия, обеспечивающие сохранность ПДн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Клиникой.</w:t>
      </w:r>
      <w:r/>
    </w:p>
    <w:p>
      <w:pPr>
        <w:pStyle w:val="788"/>
        <w:ind w:firstLine="426"/>
        <w:spacing w:line="276" w:lineRule="auto"/>
        <w:tabs>
          <w:tab w:val="clear" w:pos="708" w:leader="none"/>
          <w:tab w:val="left" w:pos="9356" w:leader="none"/>
        </w:tabs>
      </w:pPr>
      <w:r>
        <w:rPr>
          <w:rFonts w:ascii="Times New Roman" w:hAnsi="Times New Roman" w:eastAsia="Times New Roman"/>
          <w:sz w:val="28"/>
          <w:szCs w:val="24"/>
        </w:rPr>
        <w:t xml:space="preserve">4.14.При работе с материальными носителями, содержащими ПДн, работники Клиники должны исключить несанкционированный к ним доступ, соблюдая следующие правила:</w:t>
      </w:r>
      <w:r/>
    </w:p>
    <w:p>
      <w:pPr>
        <w:pStyle w:val="788"/>
        <w:ind w:firstLine="426"/>
        <w:spacing w:line="276" w:lineRule="auto"/>
        <w:tabs>
          <w:tab w:val="clear" w:pos="708" w:leader="none"/>
          <w:tab w:val="left" w:pos="9356" w:leader="none"/>
        </w:tabs>
      </w:pPr>
      <w:r>
        <w:rPr>
          <w:rFonts w:ascii="Times New Roman" w:hAnsi="Times New Roman" w:eastAsia="Times New Roman"/>
          <w:sz w:val="28"/>
          <w:szCs w:val="24"/>
        </w:rPr>
        <w:t xml:space="preserve">- при угрозе несанкционированного доступа к материальным носителям, содержащим ПДн, работник обязан исключить возможность визуального съема информации с них и убрать носитель(и) в запираемый шкаф (сейф и т.п.);</w:t>
      </w:r>
      <w:r/>
    </w:p>
    <w:p>
      <w:pPr>
        <w:pStyle w:val="788"/>
        <w:ind w:firstLine="426"/>
        <w:spacing w:line="276" w:lineRule="auto"/>
        <w:tabs>
          <w:tab w:val="clear" w:pos="708" w:leader="none"/>
          <w:tab w:val="left" w:pos="9356" w:leader="none"/>
        </w:tabs>
        <w:rPr>
          <w:sz w:val="24"/>
          <w:szCs w:val="24"/>
        </w:rPr>
      </w:pPr>
      <w:r>
        <w:rPr>
          <w:rFonts w:ascii="Times New Roman" w:hAnsi="Times New Roman" w:eastAsia="Times New Roman"/>
          <w:sz w:val="28"/>
          <w:szCs w:val="24"/>
        </w:rPr>
        <w:t xml:space="preserve">- покидая рабочее место, все материальные носители, содержащие ПДн, должны убираться в запираемый шкаф (сейф и т.п.);</w:t>
      </w:r>
      <w:r>
        <w:rPr>
          <w:sz w:val="24"/>
          <w:szCs w:val="24"/>
        </w:rPr>
      </w:r>
    </w:p>
    <w:p>
      <w:pPr>
        <w:pStyle w:val="788"/>
        <w:ind w:firstLine="426"/>
        <w:spacing w:line="276" w:lineRule="auto"/>
        <w:tabs>
          <w:tab w:val="clear" w:pos="708" w:leader="none"/>
          <w:tab w:val="left" w:pos="9356" w:leader="none"/>
        </w:tabs>
      </w:pPr>
      <w:r>
        <w:rPr>
          <w:rFonts w:ascii="Times New Roman" w:hAnsi="Times New Roman" w:eastAsia="Times New Roman"/>
          <w:sz w:val="28"/>
          <w:szCs w:val="24"/>
        </w:rPr>
        <w:t xml:space="preserve">- работник обязан принимать иные меры в соответствии со сложившейся ситуацией, исходя из обязанности исключения несанкционированного доступа к материальным носителям, содержащим ПДн.</w:t>
      </w:r>
      <w:r/>
    </w:p>
    <w:p>
      <w:pPr>
        <w:pStyle w:val="690"/>
        <w:ind w:firstLine="425"/>
        <w:jc w:val="both"/>
        <w:spacing w:line="276" w:lineRule="auto"/>
        <w:tabs>
          <w:tab w:val="left" w:pos="426" w:leader="none"/>
          <w:tab w:val="clear" w:pos="708" w:leader="none"/>
        </w:tabs>
      </w:pPr>
      <w:r>
        <w:rPr>
          <w:rFonts w:ascii="Times New Roman" w:hAnsi="Times New Roman" w:eastAsia="Times New Roman"/>
          <w:sz w:val="28"/>
        </w:rPr>
        <w:t xml:space="preserve">4.15.Работники</w:t>
      </w:r>
      <w:r>
        <w:rPr>
          <w:rFonts w:ascii="Times New Roman" w:hAnsi="Times New Roman" w:eastAsia="Times New Roman"/>
          <w:color w:val="000000"/>
          <w:sz w:val="28"/>
          <w:shd w:val="clear" w:color="auto" w:fill="ffffff"/>
        </w:rPr>
        <w:t xml:space="preserve">, осуществляющие обработку ПДн без использования средств автоматизации, должны быть проинформированы о факте обработки ими ПДн, категориях обрабатываем</w:t>
      </w:r>
      <w:r>
        <w:rPr>
          <w:rFonts w:ascii="Times New Roman" w:hAnsi="Times New Roman" w:eastAsia="Times New Roman"/>
          <w:color w:val="000000"/>
          <w:sz w:val="28"/>
          <w:shd w:val="clear" w:color="auto" w:fill="ffffff"/>
        </w:rPr>
        <w:t xml:space="preserve">ых ПДн, а также об особенностях и правилах осуществления такой обработки, 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актами Клиники</w:t>
      </w:r>
      <w:r>
        <w:rPr>
          <w:rFonts w:ascii="Times New Roman" w:hAnsi="Times New Roman" w:eastAsia="Times New Roman"/>
          <w:sz w:val="28"/>
        </w:rPr>
        <w:t xml:space="preserve">.</w:t>
      </w:r>
      <w:r/>
    </w:p>
    <w:p>
      <w:pPr>
        <w:pStyle w:val="788"/>
        <w:ind w:firstLine="0"/>
        <w:tabs>
          <w:tab w:val="clear" w:pos="708" w:leader="none"/>
          <w:tab w:val="left" w:pos="9356" w:leader="none"/>
        </w:tabs>
        <w:rPr>
          <w:b/>
          <w:i/>
          <w:sz w:val="24"/>
          <w:szCs w:val="24"/>
        </w:rPr>
      </w:pPr>
      <w:r>
        <w:rPr>
          <w:b/>
          <w:i/>
          <w:sz w:val="24"/>
          <w:szCs w:val="24"/>
        </w:rPr>
      </w:r>
      <w:r>
        <w:rPr>
          <w:b/>
          <w:i/>
          <w:sz w:val="24"/>
          <w:szCs w:val="24"/>
        </w:rPr>
      </w:r>
    </w:p>
    <w:p>
      <w:pPr>
        <w:pStyle w:val="788"/>
        <w:ind w:firstLine="0"/>
        <w:tabs>
          <w:tab w:val="clear" w:pos="708" w:leader="none"/>
          <w:tab w:val="left" w:pos="9356" w:leader="none"/>
        </w:tabs>
        <w:rPr>
          <w:b/>
          <w:i/>
          <w:sz w:val="24"/>
          <w:szCs w:val="24"/>
        </w:rPr>
      </w:pPr>
      <w:r>
        <w:rPr>
          <w:b/>
          <w:i/>
          <w:sz w:val="24"/>
          <w:szCs w:val="24"/>
        </w:rPr>
      </w:r>
      <w:r>
        <w:rPr>
          <w:b/>
          <w:i/>
          <w:sz w:val="24"/>
          <w:szCs w:val="24"/>
        </w:rPr>
      </w:r>
    </w:p>
    <w:p>
      <w:pPr>
        <w:pStyle w:val="788"/>
        <w:ind w:firstLine="426"/>
        <w:jc w:val="center"/>
        <w:tabs>
          <w:tab w:val="clear" w:pos="708" w:leader="none"/>
          <w:tab w:val="left" w:pos="9356" w:leader="none"/>
        </w:tabs>
        <w:rPr>
          <w:b/>
          <w:i/>
          <w:sz w:val="24"/>
          <w:szCs w:val="24"/>
        </w:rPr>
      </w:pPr>
      <w:r>
        <w:rPr>
          <w:rFonts w:ascii="Times New Roman" w:hAnsi="Times New Roman" w:eastAsia="Times New Roman"/>
          <w:b/>
          <w:i/>
          <w:sz w:val="28"/>
          <w:szCs w:val="24"/>
        </w:rPr>
        <w:t xml:space="preserve">Особенности обработки ПДн в ИСПДн</w:t>
      </w:r>
      <w:r>
        <w:rPr>
          <w:b/>
          <w:i/>
          <w:sz w:val="24"/>
          <w:szCs w:val="24"/>
        </w:rPr>
      </w:r>
    </w:p>
    <w:p>
      <w:pPr>
        <w:pStyle w:val="690"/>
        <w:ind w:firstLine="426"/>
        <w:jc w:val="both"/>
        <w:tabs>
          <w:tab w:val="clear" w:pos="708" w:leader="none"/>
          <w:tab w:val="left" w:pos="9356" w:leader="none"/>
        </w:tabs>
        <w:rPr>
          <w:b/>
          <w:i/>
          <w:sz w:val="24"/>
          <w:szCs w:val="24"/>
        </w:rPr>
      </w:pPr>
      <w:r>
        <w:rPr>
          <w:b/>
          <w:i/>
          <w:sz w:val="24"/>
          <w:szCs w:val="24"/>
        </w:rPr>
      </w:r>
      <w:r>
        <w:rPr>
          <w:b/>
          <w:i/>
          <w:sz w:val="24"/>
          <w:szCs w:val="24"/>
        </w:rP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4.16. Клиника при обработке ПДн в ИСПДн обязано принимать необходимые правовые, организаци</w:t>
      </w:r>
      <w:r>
        <w:rPr>
          <w:rFonts w:ascii="Times New Roman" w:hAnsi="Times New Roman" w:eastAsia="Times New Roman"/>
          <w:sz w:val="28"/>
        </w:rPr>
        <w:t xml:space="preserve">онные и технические меры или обеспечивать их принятие для защиты ПДн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в отношении ПДн.</w:t>
      </w:r>
      <w:r/>
    </w:p>
    <w:p>
      <w:pPr>
        <w:pStyle w:val="798"/>
        <w:ind w:firstLine="426"/>
        <w:jc w:val="both"/>
        <w:spacing w:before="0" w:after="0" w:line="276" w:lineRule="auto"/>
      </w:pPr>
      <w:r>
        <w:rPr>
          <w:rFonts w:ascii="Times New Roman" w:hAnsi="Times New Roman" w:eastAsia="Times New Roman"/>
          <w:sz w:val="28"/>
        </w:rPr>
        <w:t xml:space="preserve">4.17.Порядок обработки ПДн в ИСПДн </w:t>
      </w:r>
      <w:r>
        <w:rPr>
          <w:rFonts w:ascii="Times New Roman" w:hAnsi="Times New Roman" w:eastAsia="Times New Roman"/>
          <w:color w:val="000000"/>
          <w:sz w:val="28"/>
          <w:shd w:val="clear" w:color="auto" w:fill="ffffff"/>
        </w:rPr>
        <w:t xml:space="preserve">Клиники</w:t>
      </w:r>
      <w:r>
        <w:rPr>
          <w:i/>
          <w:color w:val="ff0000"/>
        </w:rPr>
        <w:t xml:space="preserve"> </w:t>
      </w:r>
      <w:r>
        <w:rPr>
          <w:rFonts w:ascii="Times New Roman" w:hAnsi="Times New Roman" w:eastAsia="Times New Roman"/>
          <w:sz w:val="28"/>
        </w:rPr>
        <w:t xml:space="preserve">регламентируется настоящим Положением и иными локальным нормативными актами </w:t>
      </w:r>
      <w:r>
        <w:rPr>
          <w:rFonts w:ascii="Times New Roman" w:hAnsi="Times New Roman" w:eastAsia="Times New Roman"/>
          <w:color w:val="000000"/>
          <w:sz w:val="28"/>
          <w:shd w:val="clear" w:color="auto" w:fill="ffffff"/>
        </w:rPr>
        <w:t xml:space="preserve">Клиники  в </w:t>
      </w:r>
      <w:r>
        <w:rPr>
          <w:rFonts w:ascii="Times New Roman" w:hAnsi="Times New Roman" w:eastAsia="Times New Roman"/>
          <w:sz w:val="28"/>
        </w:rPr>
        <w:t xml:space="preserve">области технической защиты ПДн.</w:t>
      </w:r>
      <w:r/>
    </w:p>
    <w:p>
      <w:pPr>
        <w:pStyle w:val="690"/>
        <w:ind w:firstLine="426"/>
        <w:jc w:val="both"/>
        <w:tabs>
          <w:tab w:val="clear" w:pos="708" w:leader="none"/>
          <w:tab w:val="left" w:pos="9356" w:leader="none"/>
        </w:tabs>
      </w:pPr>
      <w:r>
        <w:rPr>
          <w:rFonts w:ascii="Times New Roman" w:hAnsi="Times New Roman" w:eastAsia="Times New Roman"/>
          <w:sz w:val="28"/>
        </w:rPr>
        <w:t xml:space="preserve">4.18. Допуск к обработке ПДн в ИСПДн имеют работники согласно «Перечню должностей работников, доступ </w:t>
      </w:r>
      <w:r>
        <w:rPr>
          <w:rFonts w:ascii="Times New Roman" w:hAnsi="Times New Roman" w:eastAsia="Times New Roman"/>
          <w:sz w:val="28"/>
        </w:rPr>
        <w:t xml:space="preserve">которым к персональным данным необходим для исполнения трудовых обязанностей в ООО « ». Доступ работников в ИСПДн реализуется посредством технических средств и способов, не противоречащих законодательству Российской Федерации.</w:t>
      </w:r>
      <w:r/>
    </w:p>
    <w:p>
      <w:pPr>
        <w:pStyle w:val="798"/>
        <w:ind w:firstLine="426"/>
        <w:jc w:val="both"/>
        <w:spacing w:before="0" w:after="0" w:line="276" w:lineRule="auto"/>
      </w:pPr>
      <w:r>
        <w:rPr>
          <w:rFonts w:ascii="Times New Roman" w:hAnsi="Times New Roman" w:eastAsia="Times New Roman"/>
          <w:sz w:val="28"/>
        </w:rPr>
        <w:t xml:space="preserve">4.19.Использование средств вычислительной техники для обработки ПДн в ИСПДн допускается только после выполнения требований безопасности информации.</w:t>
      </w:r>
      <w:r/>
    </w:p>
    <w:p>
      <w:pPr>
        <w:pStyle w:val="798"/>
        <w:ind w:firstLine="426"/>
        <w:jc w:val="both"/>
        <w:spacing w:before="0" w:after="0" w:line="276" w:lineRule="auto"/>
      </w:pPr>
      <w:r>
        <w:rPr>
          <w:rFonts w:ascii="Times New Roman" w:hAnsi="Times New Roman" w:eastAsia="Times New Roman"/>
          <w:sz w:val="28"/>
        </w:rPr>
        <w:t xml:space="preserve">4.20. Обеспечение безопасности ПДн достигается, в частности:</w:t>
      </w:r>
      <w:r/>
    </w:p>
    <w:p>
      <w:pPr>
        <w:pStyle w:val="798"/>
        <w:ind w:firstLine="426"/>
        <w:jc w:val="both"/>
        <w:spacing w:before="0" w:after="0" w:line="276" w:lineRule="auto"/>
      </w:pPr>
      <w:r>
        <w:rPr>
          <w:rFonts w:ascii="Times New Roman" w:hAnsi="Times New Roman" w:eastAsia="Times New Roman"/>
          <w:sz w:val="28"/>
        </w:rPr>
        <w:t xml:space="preserve">1) определением угроз безопасности ПДн при их обработке в ИСПДн;</w:t>
      </w:r>
      <w:r/>
    </w:p>
    <w:p>
      <w:pPr>
        <w:pStyle w:val="798"/>
        <w:ind w:firstLine="426"/>
        <w:jc w:val="both"/>
        <w:spacing w:before="0" w:after="0" w:line="276" w:lineRule="auto"/>
      </w:pPr>
      <w:r>
        <w:rPr>
          <w:rFonts w:ascii="Times New Roman" w:hAnsi="Times New Roman" w:eastAsia="Times New Roman"/>
          <w:sz w:val="28"/>
        </w:rPr>
        <w:t xml:space="preserve">2) примен</w:t>
      </w:r>
      <w:r>
        <w:rPr>
          <w:rFonts w:ascii="Times New Roman" w:hAnsi="Times New Roman" w:eastAsia="Times New Roman"/>
          <w:sz w:val="28"/>
        </w:rPr>
        <w:t xml:space="preserve">ением организационных и технических мер по обеспечению безопасности ПДн при их обработке в ИСПДн, необходимых для выполнения требований к защите ПДн, исполнение которых обеспечивает установленные Правительством Российской Федерации уровни защищенности ПДн;</w:t>
      </w:r>
      <w:r/>
    </w:p>
    <w:p>
      <w:pPr>
        <w:pStyle w:val="798"/>
        <w:ind w:firstLine="426"/>
        <w:jc w:val="both"/>
        <w:spacing w:before="0" w:after="0" w:line="276" w:lineRule="auto"/>
      </w:pPr>
      <w:r>
        <w:rPr>
          <w:rFonts w:ascii="Times New Roman" w:hAnsi="Times New Roman" w:eastAsia="Times New Roman"/>
          <w:sz w:val="28"/>
        </w:rPr>
        <w:t xml:space="preserve">3) применением прошедших в установленном порядке процедуру оценки соответствия средств защиты информации;</w:t>
      </w:r>
      <w:r/>
    </w:p>
    <w:p>
      <w:pPr>
        <w:pStyle w:val="798"/>
        <w:ind w:firstLine="426"/>
        <w:jc w:val="both"/>
        <w:spacing w:before="0" w:after="0" w:line="276" w:lineRule="auto"/>
      </w:pPr>
      <w:r>
        <w:rPr>
          <w:rFonts w:ascii="Times New Roman" w:hAnsi="Times New Roman" w:eastAsia="Times New Roman"/>
          <w:sz w:val="28"/>
        </w:rPr>
        <w:t xml:space="preserve">4) оценкой эффективности принимаемых мер по обеспечению безопасности ПДн до ввода в эксплуатацию ИСПДн;</w:t>
      </w:r>
      <w:r/>
    </w:p>
    <w:p>
      <w:pPr>
        <w:pStyle w:val="798"/>
        <w:ind w:firstLine="426"/>
        <w:jc w:val="both"/>
        <w:spacing w:before="0" w:after="0" w:line="276" w:lineRule="auto"/>
      </w:pPr>
      <w:r>
        <w:rPr>
          <w:rFonts w:ascii="Times New Roman" w:hAnsi="Times New Roman" w:eastAsia="Times New Roman"/>
          <w:sz w:val="28"/>
        </w:rPr>
        <w:t xml:space="preserve">5) учетом машинных носителей ПДн;</w:t>
      </w:r>
      <w:r/>
    </w:p>
    <w:p>
      <w:pPr>
        <w:pStyle w:val="798"/>
        <w:ind w:firstLine="426"/>
        <w:jc w:val="both"/>
        <w:spacing w:before="0" w:after="0" w:line="276" w:lineRule="auto"/>
      </w:pPr>
      <w:r>
        <w:rPr>
          <w:rFonts w:ascii="Times New Roman" w:hAnsi="Times New Roman" w:eastAsia="Times New Roman"/>
          <w:sz w:val="28"/>
        </w:rPr>
        <w:t xml:space="preserve">6) </w:t>
      </w:r>
      <w:r>
        <w:rPr>
          <w:rFonts w:ascii="Times New Roman" w:hAnsi="Times New Roman" w:eastAsia="Times New Roman"/>
          <w:color w:val="000000"/>
          <w:sz w:val="28"/>
          <w:shd w:val="clear" w:color="auto" w:fill="ffffff"/>
        </w:rPr>
        <w:t xml:space="preserve">обнаружением фактов несанкционированного доступа к ПДн и принятием мер, в том числе мер по обнаружению, предупреждению и ликвидации последствий компьютерных атак на ИСПДн и по реагированию на компьютерные инциденты в них</w:t>
      </w:r>
      <w:r>
        <w:rPr>
          <w:rFonts w:ascii="Times New Roman" w:hAnsi="Times New Roman" w:eastAsia="Times New Roman"/>
          <w:sz w:val="28"/>
        </w:rPr>
        <w:t xml:space="preserve">;</w:t>
      </w:r>
      <w:r/>
    </w:p>
    <w:p>
      <w:pPr>
        <w:pStyle w:val="798"/>
        <w:ind w:firstLine="426"/>
        <w:jc w:val="both"/>
        <w:spacing w:before="0" w:after="0" w:line="276" w:lineRule="auto"/>
      </w:pPr>
      <w:r>
        <w:rPr>
          <w:rFonts w:ascii="Times New Roman" w:hAnsi="Times New Roman" w:eastAsia="Times New Roman"/>
          <w:sz w:val="28"/>
        </w:rPr>
        <w:t xml:space="preserve">7)восстановлением ПДн, модифицированных или уничтоженных вследствие несанкционированного доступа к ним;</w:t>
      </w:r>
      <w:r/>
    </w:p>
    <w:p>
      <w:pPr>
        <w:pStyle w:val="798"/>
        <w:ind w:firstLine="426"/>
        <w:jc w:val="both"/>
        <w:spacing w:before="0" w:after="0" w:line="276" w:lineRule="auto"/>
      </w:pPr>
      <w:r>
        <w:rPr>
          <w:rFonts w:ascii="Times New Roman" w:hAnsi="Times New Roman" w:eastAsia="Times New Roman"/>
          <w:sz w:val="28"/>
        </w:rPr>
        <w:t xml:space="preserve">8) установлением правил доступа к ПДн, обрабатываемым в ИСПДн, а также обеспечением регистрации и учета всех действий, совершаемых с ПДн в ИСПДн;</w:t>
      </w:r>
      <w:r/>
    </w:p>
    <w:p>
      <w:pPr>
        <w:pStyle w:val="798"/>
        <w:ind w:firstLine="426"/>
        <w:jc w:val="both"/>
        <w:spacing w:before="0" w:after="0" w:line="276" w:lineRule="auto"/>
      </w:pPr>
      <w:r>
        <w:rPr>
          <w:rFonts w:ascii="Times New Roman" w:hAnsi="Times New Roman" w:eastAsia="Times New Roman"/>
          <w:sz w:val="28"/>
        </w:rPr>
        <w:t xml:space="preserve">9) контролем за принимаемыми мерами по обеспечению безопасности ПДн и уровня защищенности ИСПДн.</w:t>
      </w:r>
      <w:r/>
    </w:p>
    <w:p>
      <w:pPr>
        <w:pStyle w:val="798"/>
        <w:ind w:firstLine="426"/>
        <w:jc w:val="both"/>
        <w:spacing w:before="0" w:after="0" w:line="276" w:lineRule="auto"/>
      </w:pPr>
      <w:r>
        <w:rPr>
          <w:rFonts w:ascii="Times New Roman" w:hAnsi="Times New Roman" w:eastAsia="Times New Roman"/>
          <w:sz w:val="28"/>
        </w:rPr>
        <w:t xml:space="preserve">4.21.При проведении технического обслуживания и ремонта техники, в которой ведется обработка ПДн, запрещается передавать ремонтным организациям блоки с элементами накопления и хранения ПДн.</w:t>
      </w:r>
      <w:r/>
    </w:p>
    <w:p>
      <w:pPr>
        <w:pStyle w:val="798"/>
        <w:ind w:firstLine="426"/>
        <w:jc w:val="both"/>
        <w:spacing w:before="0" w:after="0" w:line="276" w:lineRule="auto"/>
      </w:pPr>
      <w:r>
        <w:rPr>
          <w:rFonts w:ascii="Times New Roman" w:hAnsi="Times New Roman" w:eastAsia="Times New Roman"/>
          <w:sz w:val="28"/>
        </w:rPr>
        <w:t xml:space="preserve">4.22.Машинные носители, содержащие ПДн (несъемные диски - жесткие</w:t>
      </w:r>
      <w:r>
        <w:rPr>
          <w:rFonts w:ascii="Times New Roman" w:hAnsi="Times New Roman" w:eastAsia="Times New Roman"/>
          <w:sz w:val="28"/>
        </w:rPr>
        <w:t xml:space="preserve"> диски; съемные носители: гибкие магнитные диски, съемные пакеты дисков, иные магнитные, оптические или магнитно-оптические диски и т.п.) до начала работы регистрируются ответственным работником с проставлением реквизитов, идентифицирующих каждый носитель.</w:t>
      </w:r>
      <w:r/>
    </w:p>
    <w:p>
      <w:pPr>
        <w:pStyle w:val="798"/>
        <w:ind w:firstLine="426"/>
        <w:jc w:val="both"/>
        <w:spacing w:before="0" w:after="0" w:line="276" w:lineRule="auto"/>
      </w:pPr>
      <w:r>
        <w:rPr>
          <w:rFonts w:ascii="Times New Roman" w:hAnsi="Times New Roman" w:eastAsia="Times New Roman"/>
          <w:sz w:val="28"/>
        </w:rPr>
        <w:t xml:space="preserve">4.23.Работники, обрабатывающие ПДн в ИСПДн, обязаны соблюдать следующие требования:</w:t>
      </w:r>
      <w:r/>
    </w:p>
    <w:p>
      <w:pPr>
        <w:pStyle w:val="798"/>
        <w:ind w:firstLine="426"/>
        <w:jc w:val="both"/>
        <w:spacing w:before="0" w:after="0" w:line="276" w:lineRule="auto"/>
      </w:pPr>
      <w:r>
        <w:rPr>
          <w:rFonts w:ascii="Times New Roman" w:hAnsi="Times New Roman" w:eastAsia="Times New Roman"/>
          <w:sz w:val="28"/>
        </w:rPr>
        <w:t xml:space="preserve">- проверять все новые данные на наличие вирусов;</w:t>
      </w:r>
      <w:r/>
    </w:p>
    <w:p>
      <w:pPr>
        <w:pStyle w:val="798"/>
        <w:ind w:firstLine="426"/>
        <w:jc w:val="both"/>
        <w:spacing w:before="0" w:after="0" w:line="276" w:lineRule="auto"/>
      </w:pPr>
      <w:r>
        <w:rPr>
          <w:rFonts w:ascii="Times New Roman" w:hAnsi="Times New Roman" w:eastAsia="Times New Roman"/>
          <w:sz w:val="28"/>
        </w:rPr>
        <w:t xml:space="preserve">- никому не сообщать (не передавать) сведения о доступе (логин, пароль);</w:t>
      </w:r>
      <w:r/>
    </w:p>
    <w:p>
      <w:pPr>
        <w:pStyle w:val="798"/>
        <w:ind w:firstLine="426"/>
        <w:jc w:val="both"/>
        <w:spacing w:before="0" w:after="0" w:line="276" w:lineRule="auto"/>
      </w:pPr>
      <w:r>
        <w:rPr>
          <w:rFonts w:ascii="Times New Roman" w:hAnsi="Times New Roman" w:eastAsia="Times New Roman"/>
          <w:sz w:val="28"/>
        </w:rPr>
        <w:t xml:space="preserve">- не оставлять без контроля включенным автоматизированное рабочее место;</w:t>
      </w:r>
      <w:r/>
    </w:p>
    <w:p>
      <w:pPr>
        <w:pStyle w:val="798"/>
        <w:ind w:firstLine="426"/>
        <w:jc w:val="both"/>
        <w:spacing w:before="0" w:after="0" w:line="276" w:lineRule="auto"/>
      </w:pPr>
      <w:r>
        <w:rPr>
          <w:rFonts w:ascii="Times New Roman" w:hAnsi="Times New Roman" w:eastAsia="Times New Roman"/>
          <w:sz w:val="28"/>
        </w:rPr>
        <w:t xml:space="preserve">- при оставлении рабочего места программное обеспечение, используемое при обработке ПДн в ИСПДн, переводится в режим работы, исключающий доступ к информации без ввода пароля или идентификатора.      </w:t>
      </w:r>
      <w:r/>
    </w:p>
    <w:p>
      <w:pPr>
        <w:pStyle w:val="798"/>
        <w:ind w:firstLine="426"/>
        <w:jc w:val="both"/>
        <w:spacing w:before="0" w:after="0" w:line="276" w:lineRule="auto"/>
        <w:rPr>
          <w:iCs/>
        </w:rPr>
      </w:pPr>
      <w:r>
        <w:rPr>
          <w:rFonts w:ascii="Times New Roman" w:hAnsi="Times New Roman" w:eastAsia="Times New Roman"/>
          <w:sz w:val="28"/>
        </w:rPr>
        <w:t xml:space="preserve">4.24.</w:t>
      </w:r>
      <w:r>
        <w:rPr>
          <w:rFonts w:ascii="Times New Roman" w:hAnsi="Times New Roman" w:eastAsia="Times New Roman"/>
          <w:color w:val="000000"/>
          <w:sz w:val="28"/>
          <w:shd w:val="clear" w:color="auto" w:fill="ffffff"/>
        </w:rPr>
        <w:t xml:space="preserve"> Клиника</w:t>
      </w:r>
      <w:r>
        <w:rPr>
          <w:color w:val="ff0000"/>
        </w:rPr>
        <w:t xml:space="preserve"> </w:t>
      </w:r>
      <w:r>
        <w:rPr>
          <w:rFonts w:ascii="Times New Roman" w:hAnsi="Times New Roman" w:eastAsia="Times New Roman"/>
          <w:sz w:val="28"/>
        </w:rPr>
        <w:t xml:space="preserve">производит регулярное резервное копирование данных в ИСПДн. Порядок резервного копирования устанавливается локальными актами </w:t>
      </w:r>
      <w:r>
        <w:rPr>
          <w:rFonts w:ascii="Times New Roman" w:hAnsi="Times New Roman" w:eastAsia="Times New Roman"/>
          <w:color w:val="000000"/>
          <w:sz w:val="28"/>
          <w:shd w:val="clear" w:color="auto" w:fill="ffffff"/>
        </w:rPr>
        <w:t xml:space="preserve">Клиники</w:t>
      </w:r>
      <w:r>
        <w:rPr>
          <w:rFonts w:ascii="Times New Roman" w:hAnsi="Times New Roman" w:eastAsia="Times New Roman"/>
          <w:sz w:val="28"/>
        </w:rPr>
        <w:t xml:space="preserve">.</w:t>
      </w:r>
      <w:r>
        <w:rPr>
          <w:iCs/>
        </w:rPr>
      </w:r>
    </w:p>
    <w:p>
      <w:pPr>
        <w:pStyle w:val="788"/>
        <w:ind w:firstLine="426"/>
        <w:spacing w:line="276" w:lineRule="auto"/>
        <w:tabs>
          <w:tab w:val="clear" w:pos="708" w:leader="none"/>
          <w:tab w:val="left" w:pos="9356" w:leader="none"/>
        </w:tabs>
        <w:rPr>
          <w:sz w:val="24"/>
          <w:szCs w:val="24"/>
        </w:rPr>
      </w:pPr>
      <w:r>
        <w:rPr>
          <w:rFonts w:ascii="Times New Roman" w:hAnsi="Times New Roman" w:eastAsia="Times New Roman"/>
          <w:color w:val="000000"/>
          <w:sz w:val="28"/>
          <w:szCs w:val="24"/>
          <w:shd w:val="clear" w:color="auto" w:fill="ffffff"/>
        </w:rPr>
        <w:t xml:space="preserve">4.25. Клиника обязана в порядке, определенном федеральным органом</w:t>
      </w:r>
      <w:r>
        <w:rPr>
          <w:rFonts w:ascii="Times New Roman" w:hAnsi="Times New Roman" w:eastAsia="Times New Roman"/>
          <w:sz w:val="28"/>
          <w:szCs w:val="24"/>
        </w:rPr>
        <w:t xml:space="preserve"> исполнительной власти, уполномоченным в области обеспечения безопасности, обеспечивать взаимодействие с государственной системой обнаружения,</w:t>
      </w:r>
      <w:r>
        <w:rPr>
          <w:rFonts w:ascii="Times New Roman" w:hAnsi="Times New Roman" w:eastAsia="Times New Roman"/>
          <w:sz w:val="28"/>
          <w:szCs w:val="24"/>
        </w:rPr>
        <w:t xml:space="preserve">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r>
        <w:rPr>
          <w:sz w:val="24"/>
          <w:szCs w:val="24"/>
        </w:rPr>
      </w:r>
    </w:p>
    <w:p>
      <w:pPr>
        <w:pStyle w:val="798"/>
        <w:jc w:val="both"/>
        <w:spacing w:before="0" w:after="0" w:line="276" w:lineRule="auto"/>
        <w:rPr>
          <w:b/>
          <w:sz w:val="24"/>
          <w:szCs w:val="24"/>
        </w:rPr>
      </w:pPr>
      <w:r>
        <w:rPr>
          <w:b/>
          <w:sz w:val="24"/>
          <w:szCs w:val="24"/>
        </w:rPr>
      </w:r>
      <w:r>
        <w:rPr>
          <w:b/>
          <w:sz w:val="24"/>
          <w:szCs w:val="24"/>
        </w:rPr>
      </w:r>
    </w:p>
    <w:p>
      <w:pPr>
        <w:pStyle w:val="690"/>
        <w:ind w:firstLine="426"/>
        <w:jc w:val="center"/>
        <w:tabs>
          <w:tab w:val="clear" w:pos="708" w:leader="none"/>
          <w:tab w:val="left" w:pos="9356" w:leader="none"/>
        </w:tabs>
        <w:rPr>
          <w:b/>
        </w:rPr>
      </w:pPr>
      <w:r>
        <w:rPr>
          <w:rFonts w:ascii="Times New Roman" w:hAnsi="Times New Roman" w:eastAsia="Times New Roman"/>
          <w:b/>
          <w:sz w:val="28"/>
        </w:rPr>
        <w:t xml:space="preserve">5. ПРАВА И ОБЯЗАННОСТИ СУБЪЕКТОВ</w:t>
      </w:r>
      <w:r>
        <w:rPr>
          <w:b/>
        </w:rPr>
      </w:r>
    </w:p>
    <w:p>
      <w:pPr>
        <w:pStyle w:val="690"/>
        <w:ind w:firstLine="426"/>
        <w:jc w:val="both"/>
        <w:tabs>
          <w:tab w:val="clear" w:pos="708" w:leader="none"/>
          <w:tab w:val="left" w:pos="9356" w:leader="none"/>
        </w:tabs>
        <w:rPr>
          <w:b/>
        </w:rPr>
      </w:pPr>
      <w:r>
        <w:rPr>
          <w:b/>
        </w:rPr>
      </w:r>
      <w:r>
        <w:rPr>
          <w:b/>
        </w:rPr>
      </w:r>
    </w:p>
    <w:p>
      <w:pPr>
        <w:pStyle w:val="690"/>
        <w:ind w:firstLine="426"/>
        <w:jc w:val="center"/>
        <w:tabs>
          <w:tab w:val="clear" w:pos="708" w:leader="none"/>
          <w:tab w:val="left" w:pos="9356" w:leader="none"/>
        </w:tabs>
        <w:rPr>
          <w:b/>
          <w:i/>
        </w:rPr>
      </w:pPr>
      <w:r>
        <w:rPr>
          <w:rFonts w:ascii="Times New Roman" w:hAnsi="Times New Roman" w:eastAsia="Times New Roman"/>
          <w:b/>
          <w:i/>
          <w:sz w:val="28"/>
        </w:rPr>
        <w:t xml:space="preserve">Права субъектов ПДн</w:t>
      </w:r>
      <w:r>
        <w:rPr>
          <w:b/>
          <w:i/>
        </w:rPr>
      </w:r>
    </w:p>
    <w:p>
      <w:pPr>
        <w:pStyle w:val="690"/>
        <w:ind w:firstLine="426"/>
        <w:jc w:val="both"/>
        <w:tabs>
          <w:tab w:val="clear" w:pos="708" w:leader="none"/>
          <w:tab w:val="left" w:pos="9356" w:leader="none"/>
        </w:tabs>
        <w:rPr>
          <w:b/>
          <w:i/>
        </w:rPr>
      </w:pPr>
      <w:r>
        <w:rPr>
          <w:b/>
          <w:i/>
        </w:rPr>
      </w:r>
      <w:r>
        <w:rPr>
          <w:b/>
          <w:i/>
        </w:rPr>
      </w:r>
    </w:p>
    <w:p>
      <w:pPr>
        <w:pStyle w:val="690"/>
        <w:ind w:firstLine="426"/>
        <w:jc w:val="both"/>
        <w:spacing w:line="276" w:lineRule="auto"/>
        <w:tabs>
          <w:tab w:val="left" w:pos="426" w:leader="none"/>
          <w:tab w:val="clear" w:pos="708" w:leader="none"/>
          <w:tab w:val="left" w:pos="9356" w:leader="none"/>
        </w:tabs>
      </w:pPr>
      <w:r>
        <w:rPr>
          <w:rFonts w:ascii="Times New Roman" w:hAnsi="Times New Roman" w:eastAsia="Times New Roman"/>
          <w:sz w:val="28"/>
        </w:rPr>
        <w:t xml:space="preserve">Субъект ПДн обладает правами, предоставленными законодательством.</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5.1. Субъект ПДн имеет право:</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5.1.1. на получение сведений, указанных в п. 5.1.3 настоящего Положения, за исключением случаев, когда право субъекта на доступ к его ПДн ограничено в соответствии с федеральными законами;</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5.1.2.требовать от Клиники уточнения </w:t>
      </w:r>
      <w:r>
        <w:rPr>
          <w:rFonts w:ascii="Times New Roman" w:hAnsi="Times New Roman" w:eastAsia="Times New Roman"/>
          <w:sz w:val="28"/>
        </w:rPr>
        <w:t xml:space="preserve">своих ПДн, их блокирования или уничтожения в случае, если ПДн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5.1.3.при обращении или направлении запроса</w:t>
      </w:r>
      <w:r>
        <w:rPr>
          <w:rStyle w:val="777"/>
        </w:rPr>
        <w:footnoteReference w:id="2"/>
      </w:r>
      <w:r>
        <w:rPr>
          <w:rFonts w:ascii="Times New Roman" w:hAnsi="Times New Roman" w:eastAsia="Times New Roman"/>
          <w:sz w:val="28"/>
        </w:rPr>
        <w:t xml:space="preserve"> требовать от </w:t>
      </w:r>
      <w:r>
        <w:rPr>
          <w:rFonts w:ascii="Times New Roman" w:hAnsi="Times New Roman" w:eastAsia="Times New Roman"/>
          <w:color w:val="000000"/>
          <w:sz w:val="28"/>
          <w:shd w:val="clear" w:color="auto" w:fill="ffffff"/>
        </w:rPr>
        <w:t xml:space="preserve">Клиники</w:t>
      </w:r>
      <w:r>
        <w:rPr>
          <w:rFonts w:ascii="Times New Roman" w:hAnsi="Times New Roman" w:eastAsia="Times New Roman"/>
          <w:sz w:val="28"/>
        </w:rPr>
        <w:t xml:space="preserve"> предоставления сведений о наличии его ПДн в доступной форме. При этом в них не должны содержаться ПДн, относящиеся к другим субъектам ПДн, за исключением случаев, если имеются законные основания для раскрытия таких ПДн.</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Запрос должен отвечать требованиям пункта 3 статьи 14 Федерального закона Российской Федерации от 27.07.2006 №152-ФЗ «О персональных данных». При этом подлежит предоставлению следующая информация:</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1)  подтверждение факта обработки ПДн субъекта в </w:t>
      </w:r>
      <w:r>
        <w:rPr>
          <w:rFonts w:ascii="Times New Roman" w:hAnsi="Times New Roman" w:eastAsia="Times New Roman"/>
          <w:color w:val="000000"/>
          <w:sz w:val="28"/>
          <w:shd w:val="clear" w:color="auto" w:fill="ffffff"/>
        </w:rPr>
        <w:t xml:space="preserve">Клинике</w:t>
      </w:r>
      <w:r>
        <w:rPr>
          <w:rFonts w:ascii="Times New Roman" w:hAnsi="Times New Roman" w:eastAsia="Times New Roman"/>
          <w:sz w:val="28"/>
        </w:rPr>
        <w:t xml:space="preserve">;</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2)  правовые основания и цели обработки ПДн;</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3)  цели и применяемые способы обработки ПДн;</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4) наименование и место нахождения </w:t>
      </w:r>
      <w:r>
        <w:rPr>
          <w:rFonts w:ascii="Times New Roman" w:hAnsi="Times New Roman" w:eastAsia="Times New Roman"/>
          <w:color w:val="000000"/>
          <w:sz w:val="28"/>
          <w:shd w:val="clear" w:color="auto" w:fill="ffffff"/>
        </w:rPr>
        <w:t xml:space="preserve">Клиники</w:t>
      </w:r>
      <w:r>
        <w:rPr>
          <w:rFonts w:ascii="Times New Roman" w:hAnsi="Times New Roman" w:eastAsia="Times New Roman"/>
          <w:sz w:val="28"/>
        </w:rPr>
        <w:t xml:space="preserve">, сведения о лицах (за исключением работников), которые имеют доступ к ПДн или которым могут быть раскрыты ПДн на основании договора с Клиникой или на основании федерального закона;</w:t>
      </w:r>
      <w:r/>
    </w:p>
    <w:p>
      <w:pPr>
        <w:pStyle w:val="690"/>
        <w:ind w:firstLine="426"/>
        <w:jc w:val="both"/>
        <w:spacing w:line="276" w:lineRule="auto"/>
        <w:tabs>
          <w:tab w:val="left" w:pos="0" w:leader="none"/>
          <w:tab w:val="clear" w:pos="708" w:leader="none"/>
          <w:tab w:val="left" w:pos="9356" w:leader="none"/>
        </w:tabs>
      </w:pPr>
      <w:r>
        <w:rPr>
          <w:rFonts w:ascii="Times New Roman" w:hAnsi="Times New Roman" w:eastAsia="Times New Roman"/>
          <w:sz w:val="28"/>
        </w:rPr>
        <w:t xml:space="preserve">5) обрабатываемые ПДн, относящиеся к соответствующему субъекту ПДн, источник их получения, если иной порядок предоставления таких данных не предусмотрен федеральным законом;</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6) сроки обработки ПДн, в том числе сроки их хранения;</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7) порядок осуществления субъектом ПДн прав, предусмотренных Федеральным законом от 27.07.2006 №152-ФЗ «О персональных данных»;</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8) информацию об осуществляемой или о предполагаемой трансграничной передаче данных;</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9) наименование или фамилию, имя, отчество и адрес лица, осуществляющего обработку ПДн по поручению </w:t>
      </w:r>
      <w:r>
        <w:rPr>
          <w:rFonts w:ascii="Times New Roman" w:hAnsi="Times New Roman" w:eastAsia="Times New Roman"/>
          <w:color w:val="000000"/>
          <w:sz w:val="28"/>
          <w:shd w:val="clear" w:color="auto" w:fill="ffffff"/>
        </w:rPr>
        <w:t xml:space="preserve">Клиники</w:t>
      </w:r>
      <w:r>
        <w:rPr>
          <w:rFonts w:ascii="Times New Roman" w:hAnsi="Times New Roman" w:eastAsia="Times New Roman"/>
          <w:sz w:val="28"/>
        </w:rPr>
        <w:t xml:space="preserve">, если обработка поручена или будет поручена такому лицу; </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10) информацию о способах исполнения оператором обязанностей, установленных статьей 18.1  Федерального закона «О персональных данных»;</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11) иные сведения, предусмотренные Федеральным законом Российской Федерации от 27.07.2006 №152-ФЗ «О персональных данных» или другими федеральными законами.</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r/>
    </w:p>
    <w:p>
      <w:pPr>
        <w:pStyle w:val="690"/>
        <w:ind w:firstLine="426"/>
        <w:jc w:val="both"/>
        <w:spacing w:line="276" w:lineRule="auto"/>
        <w:tabs>
          <w:tab w:val="clear" w:pos="708" w:leader="none"/>
          <w:tab w:val="left" w:pos="9356" w:leader="none"/>
        </w:tabs>
        <w:rPr>
          <w:i/>
          <w:iCs/>
          <w:color w:val="ff0000"/>
        </w:rPr>
      </w:pPr>
      <w:r>
        <w:rPr>
          <w:rFonts w:ascii="Times New Roman" w:hAnsi="Times New Roman" w:eastAsia="Times New Roman"/>
          <w:color w:val="000000"/>
          <w:sz w:val="28"/>
          <w:shd w:val="clear" w:color="auto" w:fill="ffffff"/>
        </w:rPr>
        <w:t xml:space="preserve">Клиника </w:t>
      </w:r>
      <w:r>
        <w:rPr>
          <w:iCs/>
        </w:rPr>
        <w:t xml:space="preserve"> </w:t>
      </w:r>
      <w:r>
        <w:rPr>
          <w:rFonts w:ascii="Times New Roman" w:hAnsi="Times New Roman" w:eastAsia="Times New Roman"/>
          <w:sz w:val="28"/>
        </w:rPr>
        <w:t xml:space="preserve">предоставляет вышеуказанные сведения субъекту ПДн или его представителю в той форме, в которой направлены соответствующие обращение либо запрос, если иное не указано в обращении или запросе, </w:t>
      </w:r>
      <w:r>
        <w:rPr>
          <w:rFonts w:ascii="Times New Roman" w:hAnsi="Times New Roman" w:eastAsia="Times New Roman"/>
          <w:color w:val="000000"/>
          <w:sz w:val="28"/>
          <w:shd w:val="clear" w:color="auto" w:fill="ffffff"/>
        </w:rPr>
        <w:t xml:space="preserve">в течение 10 рабочих дней с момента обращения либо получения запроса</w:t>
      </w:r>
      <w:r>
        <w:rPr>
          <w:rFonts w:ascii="Times New Roman" w:hAnsi="Times New Roman" w:eastAsia="Times New Roman"/>
          <w:color w:val="000000"/>
          <w:sz w:val="28"/>
          <w:shd w:val="clear" w:color="auto" w:fill="ffffff"/>
        </w:rPr>
        <w:t xml:space="preserve"> субъекта или его представителя. Указанный срок может быть продлен, но не более чем на 5 рабочих дней в случае направления Клиникой в адрес субъекта ПДн мотивированного уведомления с указанием причин продления срока предоставления запрашиваемой информации.</w:t>
      </w:r>
      <w:r>
        <w:rPr>
          <w:i/>
          <w:iCs/>
          <w:color w:val="ff0000"/>
        </w:rPr>
      </w:r>
    </w:p>
    <w:p>
      <w:pPr>
        <w:pStyle w:val="690"/>
        <w:jc w:val="both"/>
        <w:spacing w:line="276" w:lineRule="auto"/>
        <w:tabs>
          <w:tab w:val="clear" w:pos="708" w:leader="none"/>
          <w:tab w:val="left" w:pos="9356" w:leader="none"/>
        </w:tabs>
      </w:pPr>
      <w:r>
        <w:t xml:space="preserve">       </w:t>
      </w:r>
      <w:r>
        <w:rPr>
          <w:rFonts w:ascii="Times New Roman" w:hAnsi="Times New Roman" w:eastAsia="Times New Roman"/>
          <w:sz w:val="28"/>
        </w:rPr>
        <w:t xml:space="preserve">5.1.4.на защиту своих прав и законных интересов, в том числе на возмещение убытков и (или) компенсацию морального вреда в судебном порядке.</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5.1.5.на обжалование действий или бездействия </w:t>
      </w:r>
      <w:r>
        <w:rPr>
          <w:rFonts w:ascii="Times New Roman" w:hAnsi="Times New Roman" w:eastAsia="Times New Roman"/>
          <w:color w:val="000000"/>
          <w:sz w:val="28"/>
          <w:shd w:val="clear" w:color="auto" w:fill="ffffff"/>
        </w:rPr>
        <w:t xml:space="preserve">Клиники</w:t>
      </w:r>
      <w:r>
        <w:rPr>
          <w:rFonts w:ascii="Times New Roman" w:hAnsi="Times New Roman" w:eastAsia="Times New Roman"/>
          <w:sz w:val="28"/>
        </w:rPr>
        <w:t xml:space="preserve"> в уполномоченный орган по защите прав субъектов ПДн или в судебном порядке.</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5.2.После предоставления необходимых сведений субъекту ПДн по его запросу, последний вправе обратиться повторно в </w:t>
      </w:r>
      <w:r>
        <w:rPr>
          <w:rFonts w:ascii="Times New Roman" w:hAnsi="Times New Roman" w:eastAsia="Times New Roman"/>
          <w:color w:val="000000"/>
          <w:sz w:val="28"/>
          <w:shd w:val="clear" w:color="auto" w:fill="ffffff"/>
        </w:rPr>
        <w:t xml:space="preserve">Клинику</w:t>
      </w:r>
      <w:r>
        <w:rPr>
          <w:rFonts w:ascii="Times New Roman" w:hAnsi="Times New Roman" w:eastAsia="Times New Roman"/>
          <w:sz w:val="28"/>
        </w:rPr>
        <w:t xml:space="preserve"> или направить ей повторный запрос о предоставлении данных, не ранее чем через 30 дней после перво</w:t>
      </w:r>
      <w:r>
        <w:rPr>
          <w:rFonts w:ascii="Times New Roman" w:hAnsi="Times New Roman" w:eastAsia="Times New Roman"/>
          <w:sz w:val="28"/>
        </w:rPr>
        <w:t xml:space="preserve">начального обращения или направления первоначального запроса, если более короткий срок не установлен законодательством, нормативно-правовым актом или договором, стороной которого либо выгодоприобретателем или поручителем по которому является субъект ПДн.  </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5.3.Субъект ПДн вправе обратиться повторно в </w:t>
      </w:r>
      <w:r>
        <w:rPr>
          <w:rFonts w:ascii="Times New Roman" w:hAnsi="Times New Roman" w:eastAsia="Times New Roman"/>
          <w:color w:val="000000"/>
          <w:sz w:val="28"/>
          <w:shd w:val="clear" w:color="auto" w:fill="ffffff"/>
        </w:rPr>
        <w:t xml:space="preserve">Клинику</w:t>
      </w:r>
      <w:r>
        <w:rPr>
          <w:i/>
        </w:rPr>
        <w:t xml:space="preserve"> </w:t>
      </w:r>
      <w:r>
        <w:rPr>
          <w:rFonts w:ascii="Times New Roman" w:hAnsi="Times New Roman" w:eastAsia="Times New Roman"/>
          <w:sz w:val="28"/>
        </w:rPr>
        <w:t xml:space="preserve">или направить ей повторный запрос в целях получения необходимых сведений, а также в целях ознакомле</w:t>
      </w:r>
      <w:r>
        <w:rPr>
          <w:rFonts w:ascii="Times New Roman" w:hAnsi="Times New Roman" w:eastAsia="Times New Roman"/>
          <w:sz w:val="28"/>
        </w:rPr>
        <w:t xml:space="preserve">ния с обрабатываемыми ПДн до истечения срока, указанного в п.5.2 настоящего Положения в случае, если такие сведения и (или) обрабатываемые ПДн не были предоставлены ему для ознакомления в полном объеме по результатам рассмотрения первоначального обращения.</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Повторный запрос наряду со сведениями, предусмотренными законодательством, должен содержать обоснование его направления.  </w:t>
      </w:r>
      <w:r/>
    </w:p>
    <w:p>
      <w:pPr>
        <w:pStyle w:val="690"/>
        <w:ind w:firstLine="426"/>
        <w:jc w:val="both"/>
        <w:spacing w:line="276" w:lineRule="auto"/>
        <w:tabs>
          <w:tab w:val="left" w:pos="426" w:leader="none"/>
          <w:tab w:val="clear" w:pos="708" w:leader="none"/>
          <w:tab w:val="left" w:pos="9356" w:leader="none"/>
        </w:tabs>
      </w:pPr>
      <w:r>
        <w:rPr>
          <w:rFonts w:ascii="Times New Roman" w:hAnsi="Times New Roman" w:eastAsia="Times New Roman"/>
          <w:sz w:val="28"/>
        </w:rPr>
        <w:t xml:space="preserve">5.4.</w:t>
      </w:r>
      <w:r>
        <w:rPr>
          <w:rFonts w:ascii="Times New Roman" w:hAnsi="Times New Roman" w:eastAsia="Times New Roman"/>
          <w:color w:val="000000"/>
          <w:sz w:val="28"/>
          <w:shd w:val="clear" w:color="auto" w:fill="ffffff"/>
        </w:rPr>
        <w:t xml:space="preserve"> Клиника</w:t>
      </w:r>
      <w:r>
        <w:rPr>
          <w:rFonts w:ascii="Times New Roman" w:hAnsi="Times New Roman" w:eastAsia="Times New Roman"/>
          <w:sz w:val="28"/>
        </w:rPr>
        <w:t xml:space="preserve"> вправе отказать</w:t>
      </w:r>
      <w:r>
        <w:rPr>
          <w:rFonts w:ascii="Times New Roman" w:hAnsi="Times New Roman" w:eastAsia="Times New Roman"/>
          <w:sz w:val="28"/>
        </w:rPr>
        <w:t xml:space="preserve"> субъекту ПДн в выполнении повторного запроса, не соответствующего условиям, предусмотренным законодательством. Такой отказ должен быть мотивированным. Обязанность предоставления доказательств обоснованности отказа в выполнении повторного запроса лежит на </w:t>
      </w:r>
      <w:r>
        <w:rPr>
          <w:rFonts w:ascii="Times New Roman" w:hAnsi="Times New Roman" w:eastAsia="Times New Roman"/>
          <w:color w:val="000000"/>
          <w:sz w:val="28"/>
          <w:shd w:val="clear" w:color="auto" w:fill="ffffff"/>
        </w:rPr>
        <w:t xml:space="preserve">Клинике</w:t>
      </w:r>
      <w:r>
        <w:rPr>
          <w:rFonts w:ascii="Times New Roman" w:hAnsi="Times New Roman" w:eastAsia="Times New Roman"/>
          <w:sz w:val="28"/>
        </w:rPr>
        <w:t xml:space="preserve">.</w:t>
      </w:r>
      <w:r/>
    </w:p>
    <w:p>
      <w:pPr>
        <w:pStyle w:val="788"/>
        <w:ind w:left="567" w:firstLine="0"/>
        <w:jc w:val="center"/>
        <w:spacing w:before="240" w:after="120"/>
        <w:rPr>
          <w:b/>
          <w:sz w:val="24"/>
          <w:szCs w:val="24"/>
        </w:rPr>
      </w:pPr>
      <w:r>
        <w:rPr>
          <w:rFonts w:ascii="Times New Roman" w:hAnsi="Times New Roman" w:eastAsia="Times New Roman"/>
          <w:b/>
          <w:sz w:val="28"/>
          <w:szCs w:val="24"/>
        </w:rPr>
        <w:t xml:space="preserve">6.ОБЕСПЕЧЕНИЕ КОНФИДЕНЦИАЛЬНОСТИ И ЗАЩИТЫ ПДн</w:t>
      </w:r>
      <w:r>
        <w:rPr>
          <w:b/>
          <w:sz w:val="24"/>
          <w:szCs w:val="24"/>
        </w:rPr>
      </w:r>
    </w:p>
    <w:p>
      <w:pPr>
        <w:pStyle w:val="786"/>
        <w:ind w:firstLine="426"/>
        <w:jc w:val="both"/>
        <w:spacing w:line="276" w:lineRule="auto"/>
        <w:widowControl/>
        <w:tabs>
          <w:tab w:val="left" w:pos="426" w:leader="none"/>
          <w:tab w:val="clear" w:pos="708" w:leader="none"/>
          <w:tab w:val="left" w:pos="720" w:leader="none"/>
        </w:tabs>
      </w:pPr>
      <w:r>
        <w:rPr>
          <w:rFonts w:ascii="Times New Roman" w:hAnsi="Times New Roman" w:cs="Times New Roman" w:eastAsia="Times New Roman"/>
          <w:b w:val="0"/>
          <w:sz w:val="28"/>
          <w:szCs w:val="24"/>
        </w:rPr>
        <w:t xml:space="preserve">6.1.К информации, содержащей ПД</w:t>
      </w:r>
      <w:r>
        <w:rPr>
          <w:rFonts w:ascii="Times New Roman" w:hAnsi="Times New Roman" w:cs="Times New Roman" w:eastAsia="Times New Roman"/>
          <w:b w:val="0"/>
          <w:sz w:val="28"/>
          <w:szCs w:val="24"/>
        </w:rPr>
        <w:t xml:space="preserve">н субъектов, применяется режим конфиденциальности, то есть обязательное для соблюдения получившим доступ к ПДн субъектов лицом требование не раскрывать третьим лицам и не допускать их распространения без согласия субъекта ПДн или иного законного основания.</w:t>
      </w:r>
      <w:r/>
    </w:p>
    <w:p>
      <w:pPr>
        <w:pStyle w:val="786"/>
        <w:jc w:val="both"/>
        <w:spacing w:line="276" w:lineRule="auto"/>
        <w:tabs>
          <w:tab w:val="left" w:pos="426" w:leader="none"/>
          <w:tab w:val="clear" w:pos="708" w:leader="none"/>
          <w:tab w:val="left" w:pos="993" w:leader="none"/>
          <w:tab w:val="left" w:pos="9356" w:leader="none"/>
        </w:tabs>
      </w:pPr>
      <w:r>
        <w:rPr>
          <w:rFonts w:ascii="Times New Roman" w:hAnsi="Times New Roman" w:cs="Times New Roman"/>
          <w:b w:val="0"/>
          <w:sz w:val="24"/>
          <w:szCs w:val="24"/>
        </w:rPr>
        <w:t xml:space="preserve">       </w:t>
      </w:r>
      <w:r>
        <w:rPr>
          <w:rFonts w:ascii="Times New Roman" w:hAnsi="Times New Roman" w:cs="Times New Roman" w:eastAsia="Times New Roman"/>
          <w:b w:val="0"/>
          <w:sz w:val="28"/>
          <w:szCs w:val="24"/>
        </w:rPr>
        <w:t xml:space="preserve">6.2.Клиника при обработке ПДн принимает необходимые правовы</w:t>
      </w:r>
      <w:r>
        <w:rPr>
          <w:rFonts w:ascii="Times New Roman" w:hAnsi="Times New Roman" w:cs="Times New Roman" w:eastAsia="Times New Roman"/>
          <w:b w:val="0"/>
          <w:sz w:val="28"/>
          <w:szCs w:val="24"/>
        </w:rPr>
        <w:t xml:space="preserve">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в отношении ПДн.</w:t>
      </w:r>
      <w:r/>
    </w:p>
    <w:p>
      <w:pPr>
        <w:pStyle w:val="786"/>
        <w:jc w:val="both"/>
        <w:spacing w:line="276" w:lineRule="auto"/>
        <w:widowControl/>
        <w:tabs>
          <w:tab w:val="clear" w:pos="708" w:leader="none"/>
          <w:tab w:val="left" w:pos="993" w:leader="none"/>
          <w:tab w:val="left" w:pos="9356" w:leader="none"/>
        </w:tabs>
        <w:rPr>
          <w:rFonts w:ascii="Times New Roman" w:hAnsi="Times New Roman" w:cs="Times New Roman"/>
          <w:b w:val="0"/>
          <w:sz w:val="24"/>
          <w:szCs w:val="24"/>
        </w:rPr>
      </w:pPr>
      <w:r>
        <w:rPr>
          <w:rFonts w:ascii="Times New Roman" w:hAnsi="Times New Roman" w:cs="Times New Roman"/>
          <w:b w:val="0"/>
          <w:sz w:val="24"/>
          <w:szCs w:val="24"/>
        </w:rPr>
        <w:t xml:space="preserve">       </w:t>
      </w:r>
      <w:r>
        <w:rPr>
          <w:rFonts w:ascii="Times New Roman" w:hAnsi="Times New Roman" w:cs="Times New Roman" w:eastAsia="Times New Roman"/>
          <w:b w:val="0"/>
          <w:sz w:val="28"/>
          <w:szCs w:val="24"/>
        </w:rPr>
        <w:t xml:space="preserve">Защита ПДн направлена на предупреждение нарушения порядка доступа к ПДн, обеспечение сохранности носителей, содержащих ПДн, обеспечение достоверности ПДн и соблюдение режима конфиденциальности ПДн.  </w:t>
      </w:r>
      <w:r>
        <w:rPr>
          <w:rFonts w:ascii="Times New Roman" w:hAnsi="Times New Roman" w:cs="Times New Roman"/>
          <w:b w:val="0"/>
          <w:sz w:val="24"/>
          <w:szCs w:val="24"/>
        </w:rPr>
      </w:r>
    </w:p>
    <w:p>
      <w:pPr>
        <w:pStyle w:val="786"/>
        <w:jc w:val="both"/>
        <w:spacing w:line="276" w:lineRule="auto"/>
        <w:widowControl/>
        <w:tabs>
          <w:tab w:val="clear" w:pos="708" w:leader="none"/>
          <w:tab w:val="left" w:pos="993" w:leader="none"/>
          <w:tab w:val="left" w:pos="9356" w:leader="none"/>
        </w:tabs>
      </w:pPr>
      <w:r>
        <w:rPr>
          <w:rFonts w:ascii="Times New Roman" w:hAnsi="Times New Roman" w:cs="Times New Roman"/>
          <w:b w:val="0"/>
          <w:sz w:val="24"/>
          <w:szCs w:val="24"/>
        </w:rPr>
        <w:t xml:space="preserve">       </w:t>
      </w:r>
      <w:r>
        <w:rPr>
          <w:rFonts w:ascii="Times New Roman" w:hAnsi="Times New Roman" w:cs="Times New Roman" w:eastAsia="Times New Roman"/>
          <w:b w:val="0"/>
          <w:sz w:val="28"/>
          <w:szCs w:val="24"/>
        </w:rPr>
        <w:t xml:space="preserve">6.3.Конфиденциальность и защита ПДн обеспечиваются путем принятия Клиникой следующих мер:</w:t>
      </w:r>
      <w:r/>
    </w:p>
    <w:p>
      <w:pPr>
        <w:pStyle w:val="788"/>
        <w:ind w:left="426" w:firstLine="0"/>
        <w:spacing w:line="276" w:lineRule="auto"/>
        <w:tabs>
          <w:tab w:val="left" w:pos="0" w:leader="none"/>
          <w:tab w:val="left" w:pos="360" w:leader="none"/>
          <w:tab w:val="clear" w:pos="708" w:leader="none"/>
        </w:tabs>
        <w:rPr>
          <w:sz w:val="24"/>
          <w:szCs w:val="24"/>
        </w:rPr>
      </w:pPr>
      <w:r>
        <w:rPr>
          <w:rFonts w:ascii="Times New Roman" w:hAnsi="Times New Roman" w:eastAsia="Times New Roman"/>
          <w:sz w:val="28"/>
          <w:szCs w:val="24"/>
        </w:rPr>
        <w:t xml:space="preserve">-  определение перечня ПДн субъектов, обрабатываемых в Клинике;</w:t>
      </w:r>
      <w:r>
        <w:rPr>
          <w:sz w:val="24"/>
          <w:szCs w:val="24"/>
        </w:rPr>
      </w:r>
    </w:p>
    <w:p>
      <w:pPr>
        <w:pStyle w:val="788"/>
        <w:numPr>
          <w:ilvl w:val="0"/>
          <w:numId w:val="4"/>
        </w:numPr>
        <w:ind w:left="0" w:firstLine="426"/>
        <w:spacing w:line="276" w:lineRule="auto"/>
        <w:tabs>
          <w:tab w:val="left" w:pos="0" w:leader="none"/>
          <w:tab w:val="left" w:pos="567" w:leader="none"/>
          <w:tab w:val="clear" w:pos="708" w:leader="none"/>
        </w:tabs>
      </w:pPr>
      <w:r>
        <w:rPr>
          <w:rFonts w:ascii="Times New Roman" w:hAnsi="Times New Roman" w:eastAsia="Times New Roman"/>
          <w:sz w:val="28"/>
          <w:szCs w:val="24"/>
        </w:rPr>
        <w:t xml:space="preserve">ограничение доступа к ПДн путем определения работников, допущенных к обработке ПДн;</w:t>
      </w:r>
      <w:r/>
    </w:p>
    <w:p>
      <w:pPr>
        <w:pStyle w:val="690"/>
        <w:numPr>
          <w:ilvl w:val="0"/>
          <w:numId w:val="4"/>
        </w:numPr>
        <w:ind w:left="0" w:firstLine="426"/>
        <w:jc w:val="both"/>
        <w:spacing w:line="276" w:lineRule="auto"/>
        <w:tabs>
          <w:tab w:val="left" w:pos="567" w:leader="none"/>
          <w:tab w:val="clear" w:pos="708" w:leader="none"/>
        </w:tabs>
      </w:pPr>
      <w:r>
        <w:rPr>
          <w:rFonts w:ascii="Times New Roman" w:hAnsi="Times New Roman" w:eastAsia="Times New Roman"/>
          <w:sz w:val="28"/>
        </w:rPr>
        <w:t xml:space="preserve">назначение работников, ответственных за: организацию обраб</w:t>
      </w:r>
      <w:r>
        <w:rPr>
          <w:rFonts w:ascii="Times New Roman" w:hAnsi="Times New Roman" w:eastAsia="Times New Roman"/>
          <w:sz w:val="28"/>
        </w:rPr>
        <w:t xml:space="preserve">отки ПДн; реализацию мер, необходимых для обеспечения условий для сохранности персональных данных и исключения несанкционированного к ним доступа; обеспечение безопасности ПДн в информационной системе; распределение между ними соответствующих обязанностей;</w:t>
      </w:r>
      <w:r/>
    </w:p>
    <w:p>
      <w:pPr>
        <w:pStyle w:val="781"/>
        <w:ind w:firstLine="426"/>
        <w:spacing w:line="276" w:lineRule="auto"/>
        <w:tabs>
          <w:tab w:val="left" w:pos="567" w:leader="none"/>
          <w:tab w:val="clear" w:pos="708" w:leader="none"/>
          <w:tab w:val="left" w:pos="709" w:leader="none"/>
          <w:tab w:val="left" w:pos="993" w:leader="none"/>
          <w:tab w:val="left" w:pos="9356" w:leader="none"/>
        </w:tabs>
        <w:rPr>
          <w:sz w:val="24"/>
          <w:szCs w:val="24"/>
        </w:rPr>
      </w:pPr>
      <w:r/>
      <w:bookmarkStart w:id="10" w:name="_Hlk114477316"/>
      <w:r/>
      <w:bookmarkEnd w:id="10"/>
      <w:r>
        <w:rPr>
          <w:rFonts w:ascii="Times New Roman" w:hAnsi="Times New Roman" w:eastAsia="Times New Roman"/>
          <w:sz w:val="28"/>
          <w:szCs w:val="24"/>
        </w:rPr>
        <w:t xml:space="preserve">-</w:t>
        <w:tab/>
        <w:t xml:space="preserve">регламентация правил обработки ПДн субъектов путем установления порядка работы с этой информацией и контроля за его соблюдением;</w:t>
      </w:r>
      <w:r>
        <w:rPr>
          <w:sz w:val="24"/>
          <w:szCs w:val="24"/>
        </w:rPr>
      </w:r>
    </w:p>
    <w:p>
      <w:pPr>
        <w:pStyle w:val="781"/>
        <w:ind w:firstLine="426"/>
        <w:spacing w:line="276" w:lineRule="auto"/>
        <w:tabs>
          <w:tab w:val="left" w:pos="567" w:leader="none"/>
          <w:tab w:val="clear" w:pos="708" w:leader="none"/>
          <w:tab w:val="left" w:pos="709" w:leader="none"/>
          <w:tab w:val="left" w:pos="9356" w:leader="none"/>
        </w:tabs>
        <w:rPr>
          <w:sz w:val="24"/>
          <w:szCs w:val="24"/>
        </w:rPr>
      </w:pPr>
      <w:r/>
      <w:bookmarkStart w:id="11" w:name="_Hlk114477316"/>
      <w:r/>
      <w:bookmarkStart w:id="12" w:name="_Hlk114477481"/>
      <w:r/>
      <w:bookmarkEnd w:id="11"/>
      <w:r/>
      <w:bookmarkEnd w:id="12"/>
      <w:r>
        <w:rPr>
          <w:rFonts w:ascii="Times New Roman" w:hAnsi="Times New Roman" w:eastAsia="Times New Roman"/>
          <w:sz w:val="28"/>
          <w:szCs w:val="24"/>
        </w:rPr>
        <w:t xml:space="preserve">-</w:t>
        <w:tab/>
        <w:t xml:space="preserve">учет лиц, получивших доступ к ПДн субъектов, и (или) лиц, которым такая информация была предоставлена или передана;</w:t>
      </w:r>
      <w:r>
        <w:rPr>
          <w:sz w:val="24"/>
          <w:szCs w:val="24"/>
        </w:rPr>
      </w:r>
    </w:p>
    <w:p>
      <w:pPr>
        <w:pStyle w:val="781"/>
        <w:ind w:firstLine="426"/>
        <w:spacing w:line="276" w:lineRule="auto"/>
        <w:tabs>
          <w:tab w:val="left" w:pos="567" w:leader="none"/>
          <w:tab w:val="clear" w:pos="708" w:leader="none"/>
          <w:tab w:val="left" w:pos="709" w:leader="none"/>
          <w:tab w:val="left" w:pos="9356" w:leader="none"/>
        </w:tabs>
      </w:pPr>
      <w:r/>
      <w:bookmarkStart w:id="13" w:name="_Hlk114477481"/>
      <w:r/>
      <w:bookmarkEnd w:id="13"/>
      <w:r>
        <w:rPr>
          <w:rFonts w:ascii="Times New Roman" w:hAnsi="Times New Roman" w:eastAsia="Times New Roman"/>
          <w:sz w:val="28"/>
          <w:szCs w:val="24"/>
        </w:rPr>
        <w:t xml:space="preserve">- регулирование отношений по использованию ПДн субъектов в рамках договорных отношений;</w:t>
      </w:r>
      <w:r/>
    </w:p>
    <w:p>
      <w:pPr>
        <w:pStyle w:val="781"/>
        <w:ind w:firstLine="426"/>
        <w:spacing w:line="276" w:lineRule="auto"/>
        <w:tabs>
          <w:tab w:val="left" w:pos="567" w:leader="none"/>
          <w:tab w:val="clear" w:pos="708" w:leader="none"/>
          <w:tab w:val="left" w:pos="709" w:leader="none"/>
          <w:tab w:val="left" w:pos="9356" w:leader="none"/>
        </w:tabs>
        <w:rPr>
          <w:sz w:val="24"/>
          <w:szCs w:val="24"/>
        </w:rPr>
      </w:pPr>
      <w:r>
        <w:rPr>
          <w:rFonts w:ascii="Times New Roman" w:hAnsi="Times New Roman" w:eastAsia="Times New Roman"/>
          <w:sz w:val="28"/>
          <w:szCs w:val="24"/>
        </w:rPr>
        <w:t xml:space="preserve">- выявление возможных каналов несанкционированного доступа к ПДн субъектов, обеспечение безопасности информации при обработке ПДн субъектов с использованием средств вычислительной техники;</w:t>
      </w:r>
      <w:r>
        <w:rPr>
          <w:sz w:val="24"/>
          <w:szCs w:val="24"/>
        </w:rPr>
      </w:r>
    </w:p>
    <w:p>
      <w:pPr>
        <w:pStyle w:val="781"/>
        <w:ind w:firstLine="426"/>
        <w:spacing w:line="276" w:lineRule="auto"/>
        <w:tabs>
          <w:tab w:val="left" w:pos="567" w:leader="none"/>
          <w:tab w:val="clear" w:pos="708" w:leader="none"/>
          <w:tab w:val="left" w:pos="709" w:leader="none"/>
          <w:tab w:val="left" w:pos="9356" w:leader="none"/>
        </w:tabs>
        <w:rPr>
          <w:sz w:val="24"/>
          <w:szCs w:val="24"/>
        </w:rPr>
      </w:pPr>
      <w:r>
        <w:rPr>
          <w:rFonts w:ascii="Times New Roman" w:hAnsi="Times New Roman" w:eastAsia="Times New Roman"/>
          <w:sz w:val="28"/>
          <w:szCs w:val="24"/>
        </w:rPr>
        <w:t xml:space="preserve">-</w:t>
        <w:tab/>
        <w:t xml:space="preserve">исключение бесконтрольного использования средств обработки ПДн субъектов посторонними лицами;</w:t>
      </w:r>
      <w:r>
        <w:rPr>
          <w:sz w:val="24"/>
          <w:szCs w:val="24"/>
        </w:rPr>
      </w:r>
    </w:p>
    <w:p>
      <w:pPr>
        <w:pStyle w:val="781"/>
        <w:ind w:firstLine="426"/>
        <w:spacing w:line="276" w:lineRule="auto"/>
        <w:tabs>
          <w:tab w:val="left" w:pos="567" w:leader="none"/>
          <w:tab w:val="clear" w:pos="708" w:leader="none"/>
          <w:tab w:val="left" w:pos="709" w:leader="none"/>
          <w:tab w:val="left" w:pos="9356" w:leader="none"/>
        </w:tabs>
      </w:pPr>
      <w:r>
        <w:rPr>
          <w:rFonts w:ascii="Times New Roman" w:hAnsi="Times New Roman" w:eastAsia="Times New Roman"/>
          <w:sz w:val="28"/>
          <w:szCs w:val="24"/>
        </w:rPr>
        <w:t xml:space="preserve">- определение помещений, в которых ведется работа с ПДн субъектов, исключение бесконтрольного доступа посторонних лиц в эти помещения;</w:t>
      </w:r>
      <w:r/>
    </w:p>
    <w:p>
      <w:pPr>
        <w:pStyle w:val="781"/>
        <w:ind w:firstLine="426"/>
        <w:spacing w:line="276" w:lineRule="auto"/>
        <w:tabs>
          <w:tab w:val="left" w:pos="567" w:leader="none"/>
          <w:tab w:val="clear" w:pos="708" w:leader="none"/>
          <w:tab w:val="left" w:pos="709" w:leader="none"/>
          <w:tab w:val="left" w:pos="9356" w:leader="none"/>
        </w:tabs>
      </w:pPr>
      <w:r>
        <w:rPr>
          <w:rFonts w:ascii="Times New Roman" w:hAnsi="Times New Roman" w:eastAsia="Times New Roman"/>
          <w:sz w:val="28"/>
          <w:szCs w:val="24"/>
        </w:rPr>
        <w:t xml:space="preserve">- определение мест обработки (хранения) материальных носителей, содержащих ПДн;</w:t>
      </w:r>
      <w:r/>
    </w:p>
    <w:p>
      <w:pPr>
        <w:pStyle w:val="781"/>
        <w:ind w:firstLine="426"/>
        <w:spacing w:line="276" w:lineRule="auto"/>
        <w:tabs>
          <w:tab w:val="left" w:pos="567" w:leader="none"/>
          <w:tab w:val="clear" w:pos="708" w:leader="none"/>
          <w:tab w:val="left" w:pos="709" w:leader="none"/>
          <w:tab w:val="left" w:pos="9356" w:leader="none"/>
        </w:tabs>
      </w:pPr>
      <w:r>
        <w:rPr>
          <w:rFonts w:ascii="Times New Roman" w:hAnsi="Times New Roman" w:eastAsia="Times New Roman"/>
          <w:sz w:val="28"/>
          <w:szCs w:val="24"/>
        </w:rPr>
        <w:t xml:space="preserve">- использование необходимых средств технической защиты информации в ИСПДн;</w:t>
      </w:r>
      <w:r/>
    </w:p>
    <w:p>
      <w:pPr>
        <w:pStyle w:val="781"/>
        <w:ind w:firstLine="426"/>
        <w:spacing w:line="276" w:lineRule="auto"/>
        <w:tabs>
          <w:tab w:val="left" w:pos="567" w:leader="none"/>
          <w:tab w:val="clear" w:pos="708" w:leader="none"/>
          <w:tab w:val="left" w:pos="709" w:leader="none"/>
          <w:tab w:val="left" w:pos="9356" w:leader="none"/>
        </w:tabs>
        <w:rPr>
          <w:sz w:val="24"/>
          <w:szCs w:val="24"/>
        </w:rPr>
      </w:pPr>
      <w:r>
        <w:rPr>
          <w:rFonts w:ascii="Times New Roman" w:hAnsi="Times New Roman" w:eastAsia="Times New Roman"/>
          <w:sz w:val="28"/>
          <w:szCs w:val="24"/>
        </w:rPr>
        <w:t xml:space="preserve">- организация надлежащего порядка уничтожения ПДн, их материальных носителей;</w:t>
      </w:r>
      <w:r>
        <w:rPr>
          <w:sz w:val="24"/>
          <w:szCs w:val="24"/>
        </w:rPr>
      </w:r>
    </w:p>
    <w:p>
      <w:pPr>
        <w:pStyle w:val="781"/>
        <w:ind w:firstLine="426"/>
        <w:spacing w:line="276" w:lineRule="auto"/>
        <w:tabs>
          <w:tab w:val="left" w:pos="567" w:leader="none"/>
          <w:tab w:val="clear" w:pos="708" w:leader="none"/>
          <w:tab w:val="left" w:pos="709" w:leader="none"/>
          <w:tab w:val="left" w:pos="9356" w:leader="none"/>
        </w:tabs>
      </w:pPr>
      <w:r>
        <w:rPr>
          <w:rFonts w:ascii="Times New Roman" w:hAnsi="Times New Roman" w:eastAsia="Times New Roman"/>
          <w:sz w:val="28"/>
          <w:szCs w:val="24"/>
        </w:rPr>
        <w:t xml:space="preserve">- своевременное выявление нарушения требований разрешительной системы доступа работниками к определенным сведениям;</w:t>
      </w:r>
      <w:r/>
    </w:p>
    <w:p>
      <w:pPr>
        <w:pStyle w:val="781"/>
        <w:ind w:firstLine="426"/>
        <w:spacing w:line="276" w:lineRule="auto"/>
        <w:tabs>
          <w:tab w:val="left" w:pos="567" w:leader="none"/>
          <w:tab w:val="clear" w:pos="708" w:leader="none"/>
          <w:tab w:val="left" w:pos="709" w:leader="none"/>
          <w:tab w:val="left" w:pos="9356" w:leader="none"/>
        </w:tabs>
      </w:pPr>
      <w:r>
        <w:rPr>
          <w:rFonts w:ascii="Times New Roman" w:hAnsi="Times New Roman" w:eastAsia="Times New Roman"/>
          <w:sz w:val="28"/>
          <w:szCs w:val="24"/>
        </w:rPr>
        <w:t xml:space="preserve">-проведение воспитательной и разъяснительной работы с работниками по предупреждению нарушения норм законодательства, регулирующего обработку ПДн, обучение;</w:t>
      </w:r>
      <w:r/>
    </w:p>
    <w:p>
      <w:pPr>
        <w:pStyle w:val="781"/>
        <w:ind w:firstLine="426"/>
        <w:spacing w:line="276" w:lineRule="auto"/>
        <w:tabs>
          <w:tab w:val="left" w:pos="567" w:leader="none"/>
          <w:tab w:val="clear" w:pos="708" w:leader="none"/>
          <w:tab w:val="left" w:pos="709" w:leader="none"/>
          <w:tab w:val="left" w:pos="9356" w:leader="none"/>
        </w:tabs>
        <w:rPr>
          <w:sz w:val="24"/>
          <w:szCs w:val="24"/>
        </w:rPr>
      </w:pPr>
      <w:r>
        <w:rPr>
          <w:rFonts w:ascii="Times New Roman" w:hAnsi="Times New Roman" w:eastAsia="Times New Roman"/>
          <w:sz w:val="28"/>
          <w:szCs w:val="24"/>
        </w:rPr>
        <w:t xml:space="preserve">-  принятие иных мер, не противоречащих законодательству.</w:t>
      </w:r>
      <w:r>
        <w:rPr>
          <w:sz w:val="24"/>
          <w:szCs w:val="24"/>
        </w:rPr>
      </w:r>
    </w:p>
    <w:p>
      <w:pPr>
        <w:pStyle w:val="788"/>
        <w:ind w:firstLine="425"/>
        <w:spacing w:line="276" w:lineRule="auto"/>
        <w:tabs>
          <w:tab w:val="clear" w:pos="708" w:leader="none"/>
          <w:tab w:val="left" w:pos="9356" w:leader="none"/>
        </w:tabs>
        <w:rPr>
          <w:sz w:val="24"/>
          <w:szCs w:val="24"/>
        </w:rPr>
      </w:pPr>
      <w:r>
        <w:rPr>
          <w:rFonts w:ascii="Times New Roman" w:hAnsi="Times New Roman" w:eastAsia="Times New Roman"/>
          <w:sz w:val="28"/>
          <w:szCs w:val="24"/>
        </w:rPr>
        <w:t xml:space="preserve">6.4.Право доступа к ПДн имеют работники, занимающие соответствующие должности согласно «Перечню должностей работников, доступ которым к персональным данным необходим для выполнения трудовых обязанностей в ООО « ».</w:t>
      </w:r>
      <w:r>
        <w:rPr>
          <w:i/>
          <w:color w:val="ff0000"/>
          <w:sz w:val="22"/>
          <w:szCs w:val="22"/>
        </w:rPr>
        <w:tab/>
      </w:r>
      <w:r>
        <w:rPr>
          <w:sz w:val="24"/>
          <w:szCs w:val="24"/>
        </w:rPr>
      </w:r>
    </w:p>
    <w:p>
      <w:pPr>
        <w:pStyle w:val="788"/>
        <w:ind w:firstLine="425"/>
        <w:spacing w:line="276" w:lineRule="auto"/>
        <w:tabs>
          <w:tab w:val="clear" w:pos="708" w:leader="none"/>
          <w:tab w:val="left" w:pos="9356" w:leader="none"/>
        </w:tabs>
      </w:pPr>
      <w:r>
        <w:rPr>
          <w:rFonts w:ascii="Times New Roman" w:hAnsi="Times New Roman" w:eastAsia="Times New Roman"/>
          <w:sz w:val="28"/>
          <w:szCs w:val="24"/>
        </w:rPr>
        <w:t xml:space="preserve">Работники Клиники обрабатывают ПДн только в том объеме, который необходим им для выполнения своих трудовых обязанностей. </w:t>
      </w:r>
      <w:r/>
    </w:p>
    <w:p>
      <w:pPr>
        <w:pStyle w:val="788"/>
        <w:ind w:firstLine="425"/>
        <w:spacing w:line="276" w:lineRule="auto"/>
        <w:tabs>
          <w:tab w:val="clear" w:pos="708" w:leader="none"/>
          <w:tab w:val="left" w:pos="9356" w:leader="none"/>
        </w:tabs>
      </w:pPr>
      <w:r>
        <w:rPr>
          <w:rFonts w:ascii="Times New Roman" w:hAnsi="Times New Roman" w:eastAsia="Times New Roman"/>
          <w:sz w:val="28"/>
          <w:szCs w:val="24"/>
        </w:rPr>
        <w:t xml:space="preserve">6.5.При обработке ПДн работники должны обеспечивать безопасность носителей, содержащих ПДн, находящихся в их распоряжении.</w:t>
      </w:r>
      <w:r/>
    </w:p>
    <w:p>
      <w:pPr>
        <w:pStyle w:val="788"/>
        <w:ind w:firstLine="425"/>
        <w:spacing w:line="276" w:lineRule="auto"/>
        <w:tabs>
          <w:tab w:val="clear" w:pos="708" w:leader="none"/>
          <w:tab w:val="left" w:pos="9356" w:leader="none"/>
        </w:tabs>
      </w:pPr>
      <w:r>
        <w:rPr>
          <w:rFonts w:ascii="Times New Roman" w:hAnsi="Times New Roman" w:eastAsia="Times New Roman"/>
          <w:sz w:val="28"/>
          <w:szCs w:val="24"/>
        </w:rPr>
        <w:t xml:space="preserve">6.6.Работники, обрабатывающие ПДн, обязаны обеспечивать их конфиденциальность, соблюдать требования законодательства, настоящего Положения и иных локальных актов Клиники, обеспечивать защиту ПДн от несанкционированного доступа. </w:t>
      </w:r>
      <w:r/>
    </w:p>
    <w:p>
      <w:pPr>
        <w:pStyle w:val="788"/>
        <w:ind w:firstLine="425"/>
        <w:spacing w:line="276" w:lineRule="auto"/>
        <w:tabs>
          <w:tab w:val="clear" w:pos="708" w:leader="none"/>
          <w:tab w:val="left" w:pos="9356" w:leader="none"/>
        </w:tabs>
        <w:rPr>
          <w:sz w:val="24"/>
          <w:szCs w:val="24"/>
        </w:rPr>
      </w:pPr>
      <w:r>
        <w:rPr>
          <w:rFonts w:ascii="Times New Roman" w:hAnsi="Times New Roman" w:eastAsia="Times New Roman"/>
          <w:sz w:val="28"/>
          <w:szCs w:val="24"/>
        </w:rPr>
        <w:t xml:space="preserve">6.7.Работникам, осуществляющим обработку ПДн, запрещается оставлять вне контроля материальные носители и средства обработки ПДн. </w:t>
      </w:r>
      <w:bookmarkStart w:id="14" w:name="_Hlk114478187"/>
      <w:r>
        <w:rPr>
          <w:rFonts w:ascii="Times New Roman" w:hAnsi="Times New Roman" w:eastAsia="Times New Roman"/>
          <w:sz w:val="28"/>
          <w:szCs w:val="24"/>
        </w:rPr>
        <w:t xml:space="preserve">При оставл</w:t>
      </w:r>
      <w:r>
        <w:rPr>
          <w:rFonts w:ascii="Times New Roman" w:hAnsi="Times New Roman" w:eastAsia="Times New Roman"/>
          <w:sz w:val="28"/>
          <w:szCs w:val="24"/>
        </w:rPr>
        <w:t xml:space="preserve">ении рабочего места материальные носители убираются в запираемые шкафы, тумбы, сейфы и т.п., а программное обеспечение, используемое при обработке ПДн в ИСПДн, переводится в режим работы, исключающий доступ к информации без ввода пароля или идентификатора.</w:t>
      </w:r>
      <w:r>
        <w:rPr>
          <w:sz w:val="24"/>
          <w:szCs w:val="24"/>
        </w:rPr>
      </w:r>
    </w:p>
    <w:p>
      <w:pPr>
        <w:pStyle w:val="788"/>
        <w:ind w:firstLine="425"/>
        <w:spacing w:line="276" w:lineRule="auto"/>
        <w:tabs>
          <w:tab w:val="clear" w:pos="708" w:leader="none"/>
          <w:tab w:val="left" w:pos="9356" w:leader="none"/>
        </w:tabs>
        <w:rPr>
          <w:b/>
          <w:sz w:val="24"/>
          <w:szCs w:val="24"/>
        </w:rPr>
      </w:pPr>
      <w:r/>
      <w:bookmarkEnd w:id="14"/>
      <w:r>
        <w:rPr>
          <w:sz w:val="24"/>
          <w:szCs w:val="24"/>
        </w:rPr>
        <w:t xml:space="preserve">   </w:t>
      </w:r>
      <w:r>
        <w:rPr>
          <w:b/>
          <w:sz w:val="24"/>
          <w:szCs w:val="24"/>
        </w:rPr>
      </w:r>
    </w:p>
    <w:p>
      <w:pPr>
        <w:pStyle w:val="690"/>
        <w:ind w:firstLine="426"/>
        <w:jc w:val="center"/>
        <w:spacing w:before="120" w:after="120"/>
        <w:tabs>
          <w:tab w:val="clear" w:pos="708" w:leader="none"/>
          <w:tab w:val="left" w:pos="9356" w:leader="none"/>
        </w:tabs>
      </w:pPr>
      <w:r>
        <w:rPr>
          <w:rFonts w:ascii="Times New Roman" w:hAnsi="Times New Roman" w:eastAsia="Times New Roman"/>
          <w:b/>
          <w:sz w:val="28"/>
        </w:rPr>
        <w:t xml:space="preserve">7. ОТВЕТСТВЕННОСТЬ ЗА НАРУШЕНИЕ НОРМ, РЕГУЛИРУЮЩИХ ОБРАБОТКУ И ЗАЩИТУ ПДн</w:t>
      </w:r>
      <w:r/>
    </w:p>
    <w:p>
      <w:pPr>
        <w:pStyle w:val="690"/>
        <w:ind w:firstLine="426"/>
        <w:jc w:val="both"/>
        <w:spacing w:line="276" w:lineRule="auto"/>
        <w:tabs>
          <w:tab w:val="left" w:pos="180" w:leader="none"/>
          <w:tab w:val="clear" w:pos="708" w:leader="none"/>
          <w:tab w:val="left" w:pos="9356" w:leader="none"/>
        </w:tabs>
      </w:pPr>
      <w:r>
        <w:rPr>
          <w:rFonts w:ascii="Times New Roman" w:hAnsi="Times New Roman" w:eastAsia="Times New Roman"/>
          <w:sz w:val="28"/>
        </w:rPr>
        <w:t xml:space="preserve">7.1.Работник, обрабатывающий ПДн, несет ответственность за нарушение установленного в Клинике порядка и правил их обработки. </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7.2.Руководитель отдела осуществляет контроль за обработкой ПДн работниками в своем подразделении. </w:t>
      </w: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7.3.В случае нарушения норм, регулирующих обработку и защиту ПДн, работник может быть:</w:t>
      </w:r>
      <w:r/>
    </w:p>
    <w:p>
      <w:pPr>
        <w:pStyle w:val="690"/>
        <w:numPr>
          <w:ilvl w:val="2"/>
          <w:numId w:val="6"/>
        </w:numPr>
        <w:ind w:left="0" w:firstLine="426"/>
        <w:jc w:val="both"/>
        <w:spacing w:line="276" w:lineRule="auto"/>
        <w:tabs>
          <w:tab w:val="left" w:pos="0" w:leader="none"/>
          <w:tab w:val="left" w:pos="360" w:leader="none"/>
          <w:tab w:val="clear" w:pos="708" w:leader="none"/>
        </w:tabs>
        <w:rPr>
          <w:color w:val="ff0000"/>
        </w:rPr>
      </w:pPr>
      <w:r>
        <w:rPr>
          <w:rFonts w:ascii="Times New Roman" w:hAnsi="Times New Roman" w:eastAsia="Times New Roman"/>
          <w:sz w:val="28"/>
        </w:rPr>
        <w:t xml:space="preserve">привлечен к дисциплинарной и материальной ответственности в порядке, установленном трудовым кодексом Российской Федерации и иными федеральными законами;</w:t>
      </w:r>
      <w:r>
        <w:rPr>
          <w:color w:val="ff0000"/>
        </w:rPr>
      </w:r>
    </w:p>
    <w:p>
      <w:pPr>
        <w:pStyle w:val="690"/>
        <w:numPr>
          <w:ilvl w:val="2"/>
          <w:numId w:val="6"/>
        </w:numPr>
        <w:ind w:left="0" w:firstLine="426"/>
        <w:jc w:val="both"/>
        <w:spacing w:line="276" w:lineRule="auto"/>
        <w:tabs>
          <w:tab w:val="left" w:pos="0" w:leader="none"/>
          <w:tab w:val="left" w:pos="360" w:leader="none"/>
          <w:tab w:val="clear" w:pos="708" w:leader="none"/>
        </w:tabs>
      </w:pPr>
      <w:r>
        <w:rPr>
          <w:rFonts w:ascii="Times New Roman" w:hAnsi="Times New Roman" w:eastAsia="Times New Roman"/>
          <w:sz w:val="28"/>
        </w:rPr>
        <w:t xml:space="preserve">привлечен к гражданско-правовой, административной и уголовной ответственности в порядке, установленном федеральными законами.  </w:t>
      </w:r>
      <w:r/>
    </w:p>
    <w:p>
      <w:pPr>
        <w:pStyle w:val="690"/>
        <w:ind w:firstLine="426"/>
        <w:jc w:val="both"/>
        <w:tabs>
          <w:tab w:val="left" w:pos="360" w:leader="none"/>
          <w:tab w:val="clear" w:pos="708" w:leader="none"/>
          <w:tab w:val="left" w:pos="9356" w:leader="none"/>
        </w:tabs>
      </w:pPr>
      <w:r/>
      <w:r/>
    </w:p>
    <w:p>
      <w:pPr>
        <w:pStyle w:val="781"/>
        <w:ind w:firstLine="426"/>
        <w:jc w:val="center"/>
        <w:spacing w:line="0" w:lineRule="atLeast"/>
        <w:tabs>
          <w:tab w:val="left" w:pos="567" w:leader="none"/>
          <w:tab w:val="clear" w:pos="708" w:leader="none"/>
          <w:tab w:val="left" w:pos="9356" w:leader="none"/>
        </w:tabs>
        <w:rPr>
          <w:b/>
          <w:sz w:val="24"/>
          <w:szCs w:val="24"/>
        </w:rPr>
      </w:pPr>
      <w:r>
        <w:rPr>
          <w:rFonts w:ascii="Times New Roman" w:hAnsi="Times New Roman" w:eastAsia="Times New Roman"/>
          <w:b/>
          <w:sz w:val="28"/>
          <w:szCs w:val="24"/>
        </w:rPr>
        <w:t xml:space="preserve">8. ПРОВЕДЕНИЕ ВНУТРЕННЕГО КОНТРОЛЯ И (ИЛИ) АУДИТА СООТВЕТСТВИЯ ОБРАБОТКИ ПДн ЗАКОНОДАТЕЛЬСТВУ, ТРЕБОВАНИЯМ К ЗАЩИТЕ ПДн, ПОЛИТИКЕ КЛИНИКИ</w:t>
      </w:r>
      <w:r>
        <w:rPr>
          <w:b/>
          <w:i/>
          <w:color w:val="ff0000"/>
          <w:sz w:val="24"/>
          <w:szCs w:val="24"/>
        </w:rPr>
        <w:t xml:space="preserve"> </w:t>
      </w:r>
      <w:r>
        <w:rPr>
          <w:rFonts w:ascii="Times New Roman" w:hAnsi="Times New Roman" w:eastAsia="Times New Roman"/>
          <w:b/>
          <w:sz w:val="28"/>
          <w:szCs w:val="24"/>
        </w:rPr>
        <w:t xml:space="preserve">В ОТНОШЕНИИ ОБРАБОТКИ ПДн, ЛОКАЛЬНЫМ АКТАМ</w:t>
      </w:r>
      <w:r>
        <w:rPr>
          <w:b/>
          <w:sz w:val="24"/>
          <w:szCs w:val="24"/>
        </w:rPr>
      </w:r>
    </w:p>
    <w:p>
      <w:pPr>
        <w:pStyle w:val="781"/>
        <w:ind w:firstLine="426"/>
        <w:spacing w:line="0" w:lineRule="atLeast"/>
        <w:tabs>
          <w:tab w:val="left" w:pos="567" w:leader="none"/>
          <w:tab w:val="clear" w:pos="708" w:leader="none"/>
          <w:tab w:val="left" w:pos="9356" w:leader="none"/>
        </w:tabs>
        <w:rPr>
          <w:b/>
          <w:sz w:val="24"/>
          <w:szCs w:val="24"/>
        </w:rPr>
      </w:pPr>
      <w:r>
        <w:rPr>
          <w:b/>
          <w:sz w:val="24"/>
          <w:szCs w:val="24"/>
        </w:rPr>
      </w:r>
      <w:r>
        <w:rPr>
          <w:b/>
          <w:sz w:val="24"/>
          <w:szCs w:val="24"/>
        </w:rPr>
      </w:r>
    </w:p>
    <w:p>
      <w:pPr>
        <w:pStyle w:val="788"/>
        <w:ind w:firstLine="426"/>
        <w:spacing w:line="276" w:lineRule="auto"/>
        <w:tabs>
          <w:tab w:val="clear" w:pos="708" w:leader="none"/>
          <w:tab w:val="left" w:pos="9356" w:leader="none"/>
        </w:tabs>
      </w:pPr>
      <w:r>
        <w:rPr>
          <w:rFonts w:ascii="Times New Roman" w:hAnsi="Times New Roman" w:eastAsia="Times New Roman"/>
          <w:sz w:val="28"/>
          <w:szCs w:val="24"/>
        </w:rPr>
        <w:t xml:space="preserve">8.1.Внутренний контроль и (или) аудит соответствия обработки ПДн законодательству о ПДн, требованиям к защите ПДн, политике Клиники в отношении обра</w:t>
      </w:r>
      <w:r>
        <w:rPr>
          <w:rFonts w:ascii="Times New Roman" w:hAnsi="Times New Roman" w:eastAsia="Times New Roman"/>
          <w:sz w:val="28"/>
          <w:szCs w:val="24"/>
        </w:rPr>
        <w:t xml:space="preserve">ботки ПДн, локальным актам, осуществляется с целью изучения и оценки фактического соблюдения правил обработки ПДн, обеспечения надлежащей защиты ПДн, выявления недостатков и нарушений, выработки предложений, направленных на их устранение и предотвращение. </w:t>
      </w:r>
      <w:r/>
    </w:p>
    <w:p>
      <w:pPr>
        <w:pStyle w:val="690"/>
        <w:ind w:firstLine="426"/>
        <w:jc w:val="both"/>
        <w:spacing w:line="276" w:lineRule="auto"/>
        <w:tabs>
          <w:tab w:val="left" w:pos="0" w:leader="none"/>
          <w:tab w:val="clear" w:pos="708" w:leader="none"/>
        </w:tabs>
      </w:pPr>
      <w:r>
        <w:rPr>
          <w:rFonts w:ascii="Times New Roman" w:hAnsi="Times New Roman" w:eastAsia="Times New Roman"/>
          <w:sz w:val="28"/>
        </w:rPr>
        <w:t xml:space="preserve">8.2. Контрольные мероприятия проводятся ответственным за организацию обработки ПДн в Клинике либо образуемой комиссией из числа работников, имеющих допуск к ПДн, согласно утвержденному ежегодному плану в соответствии с «Правилами осущ</w:t>
      </w:r>
      <w:r>
        <w:rPr>
          <w:rFonts w:ascii="Times New Roman" w:hAnsi="Times New Roman" w:eastAsia="Times New Roman"/>
          <w:sz w:val="28"/>
        </w:rPr>
        <w:t xml:space="preserve">ествления внутреннего контроля и(или) аудита соответствия обработки персональных данных законодательству, требованиям к защите персональных данных, политике ООО « » в отношении обработки персональных данных, локальным актам». </w:t>
      </w:r>
      <w:r>
        <w:rPr>
          <w:rFonts w:ascii="Times New Roman" w:hAnsi="Times New Roman" w:eastAsia="Times New Roman"/>
          <w:color w:val="000000"/>
          <w:sz w:val="28"/>
        </w:rPr>
        <w:t xml:space="preserve">При необходимости, может быть проведена внеплановая проверка.</w:t>
      </w:r>
      <w:r/>
    </w:p>
    <w:p>
      <w:pPr>
        <w:pStyle w:val="788"/>
        <w:ind w:firstLine="426"/>
        <w:spacing w:line="276" w:lineRule="auto"/>
        <w:tabs>
          <w:tab w:val="clear" w:pos="708" w:leader="none"/>
          <w:tab w:val="left" w:pos="9356" w:leader="none"/>
        </w:tabs>
      </w:pPr>
      <w:r>
        <w:rPr>
          <w:rFonts w:ascii="Times New Roman" w:hAnsi="Times New Roman" w:eastAsia="Times New Roman"/>
          <w:sz w:val="28"/>
          <w:szCs w:val="24"/>
        </w:rPr>
        <w:t xml:space="preserve">Проведение проверки не должно приводить к необоснованному ознакомлению с ПДн участвующих в ней лиц.</w:t>
      </w:r>
      <w:r/>
    </w:p>
    <w:p>
      <w:pPr>
        <w:pStyle w:val="690"/>
        <w:ind w:firstLine="426"/>
        <w:jc w:val="both"/>
        <w:spacing w:line="276" w:lineRule="auto"/>
        <w:tabs>
          <w:tab w:val="left" w:pos="0" w:leader="none"/>
          <w:tab w:val="clear" w:pos="708" w:leader="none"/>
        </w:tabs>
      </w:pPr>
      <w:r>
        <w:rPr>
          <w:rFonts w:ascii="Times New Roman" w:hAnsi="Times New Roman" w:eastAsia="Times New Roman"/>
          <w:sz w:val="28"/>
        </w:rPr>
        <w:t xml:space="preserve">8.3.По результатам проверки составляется отчет с отражением в нем состояния дел в Клинике по соблюдению требований законодательства, регламентирующего обработку ПДн, выявленных недостатков и нарушений правил обработки ПДн, предложений по их устранению. </w:t>
      </w:r>
      <w:r/>
    </w:p>
    <w:p>
      <w:pPr>
        <w:pStyle w:val="788"/>
        <w:ind w:firstLine="426"/>
        <w:spacing w:line="276" w:lineRule="auto"/>
        <w:tabs>
          <w:tab w:val="clear" w:pos="708" w:leader="none"/>
          <w:tab w:val="left" w:pos="9356" w:leader="none"/>
        </w:tabs>
        <w:rPr>
          <w:i/>
          <w:color w:val="ff0000"/>
          <w:sz w:val="22"/>
          <w:szCs w:val="22"/>
        </w:rPr>
      </w:pPr>
      <w:r>
        <w:rPr>
          <w:rFonts w:ascii="Times New Roman" w:hAnsi="Times New Roman" w:eastAsia="Times New Roman"/>
          <w:sz w:val="28"/>
          <w:szCs w:val="24"/>
        </w:rPr>
        <w:t xml:space="preserve">8.4.Отчет предоставляется директору Клиники. На основании</w:t>
      </w:r>
      <w:r>
        <w:rPr>
          <w:i/>
          <w:color w:val="ff0000"/>
          <w:sz w:val="22"/>
          <w:szCs w:val="22"/>
        </w:rPr>
        <w:t xml:space="preserve"> </w:t>
      </w:r>
      <w:r>
        <w:rPr>
          <w:rFonts w:ascii="Times New Roman" w:hAnsi="Times New Roman" w:eastAsia="Times New Roman"/>
          <w:sz w:val="28"/>
          <w:szCs w:val="24"/>
        </w:rPr>
        <w:t xml:space="preserve">представленного отчета директор</w:t>
      </w:r>
      <w:r>
        <w:rPr>
          <w:color w:val="ff0000"/>
          <w:sz w:val="24"/>
          <w:szCs w:val="24"/>
        </w:rPr>
        <w:t xml:space="preserve"> </w:t>
      </w:r>
      <w:r>
        <w:rPr>
          <w:rFonts w:ascii="Times New Roman" w:hAnsi="Times New Roman" w:eastAsia="Times New Roman"/>
          <w:sz w:val="28"/>
          <w:szCs w:val="24"/>
        </w:rPr>
        <w:t xml:space="preserve">определяет ответственных работников и</w:t>
      </w:r>
      <w:r>
        <w:rPr>
          <w:i/>
          <w:color w:val="ff0000"/>
          <w:sz w:val="22"/>
          <w:szCs w:val="22"/>
        </w:rPr>
        <w:t xml:space="preserve"> </w:t>
      </w:r>
      <w:r>
        <w:rPr>
          <w:rFonts w:ascii="Times New Roman" w:hAnsi="Times New Roman" w:eastAsia="Times New Roman"/>
          <w:sz w:val="28"/>
          <w:szCs w:val="24"/>
        </w:rPr>
        <w:t xml:space="preserve">сроки для устранения выявленных нарушений, недостатков, принимает иные необходимые решения. </w:t>
      </w:r>
      <w:r>
        <w:rPr>
          <w:i/>
          <w:color w:val="ff0000"/>
          <w:sz w:val="22"/>
          <w:szCs w:val="22"/>
        </w:rPr>
      </w:r>
    </w:p>
    <w:p>
      <w:pPr>
        <w:pStyle w:val="788"/>
        <w:ind w:firstLine="426"/>
        <w:spacing w:line="276" w:lineRule="auto"/>
        <w:tabs>
          <w:tab w:val="clear" w:pos="708" w:leader="none"/>
          <w:tab w:val="left" w:pos="9356" w:leader="none"/>
        </w:tabs>
      </w:pPr>
      <w:r>
        <w:rPr>
          <w:rFonts w:ascii="Times New Roman" w:hAnsi="Times New Roman" w:eastAsia="Times New Roman"/>
          <w:sz w:val="28"/>
          <w:szCs w:val="24"/>
        </w:rPr>
        <w:t xml:space="preserve">8.5.После устранения всех нарушений ответственным за организацию обработки ПДн составляется об этом акт.</w:t>
      </w:r>
      <w:r/>
    </w:p>
    <w:p>
      <w:pPr>
        <w:pStyle w:val="788"/>
        <w:ind w:firstLine="426"/>
        <w:tabs>
          <w:tab w:val="clear" w:pos="708" w:leader="none"/>
          <w:tab w:val="left" w:pos="9356" w:leader="none"/>
        </w:tabs>
        <w:rPr>
          <w:b/>
          <w:sz w:val="24"/>
          <w:szCs w:val="24"/>
        </w:rPr>
      </w:pPr>
      <w:r>
        <w:rPr>
          <w:b/>
          <w:sz w:val="24"/>
          <w:szCs w:val="24"/>
        </w:rPr>
      </w:r>
      <w:r>
        <w:rPr>
          <w:b/>
          <w:sz w:val="24"/>
          <w:szCs w:val="24"/>
        </w:rPr>
      </w:r>
    </w:p>
    <w:p>
      <w:pPr>
        <w:pStyle w:val="690"/>
        <w:ind w:firstLine="426"/>
        <w:jc w:val="center"/>
        <w:tabs>
          <w:tab w:val="clear" w:pos="708" w:leader="none"/>
          <w:tab w:val="left" w:pos="9356" w:leader="none"/>
        </w:tabs>
        <w:rPr>
          <w:b/>
        </w:rPr>
      </w:pPr>
      <w:r>
        <w:rPr>
          <w:rFonts w:ascii="Times New Roman" w:hAnsi="Times New Roman" w:eastAsia="Times New Roman"/>
          <w:b/>
          <w:sz w:val="28"/>
        </w:rPr>
        <w:t xml:space="preserve">9. ЗАКЛЮЧИТЕЛЬНЫЕ ПОЛОЖЕНИЯ</w:t>
      </w:r>
      <w:r>
        <w:rPr>
          <w:b/>
        </w:rPr>
      </w:r>
    </w:p>
    <w:p>
      <w:pPr>
        <w:pStyle w:val="690"/>
        <w:ind w:firstLine="426"/>
        <w:jc w:val="both"/>
        <w:tabs>
          <w:tab w:val="clear" w:pos="708" w:leader="none"/>
          <w:tab w:val="left" w:pos="9356" w:leader="none"/>
        </w:tabs>
        <w:rPr>
          <w:b/>
        </w:rPr>
      </w:pPr>
      <w:r>
        <w:rPr>
          <w:b/>
        </w:rPr>
      </w:r>
      <w:r>
        <w:rPr>
          <w:b/>
        </w:rP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9.1.Настоящее Положение вступает в силу с момента его утверждения и действует бессрочно до замены его новым.</w:t>
      </w:r>
      <w:r/>
    </w:p>
    <w:p>
      <w:pPr>
        <w:pStyle w:val="690"/>
        <w:ind w:firstLine="426"/>
        <w:jc w:val="both"/>
        <w:spacing w:line="276" w:lineRule="auto"/>
        <w:tabs>
          <w:tab w:val="clear" w:pos="708" w:leader="none"/>
          <w:tab w:val="left" w:pos="9356" w:leader="none"/>
        </w:tabs>
        <w:rPr>
          <w:i/>
        </w:rPr>
      </w:pPr>
      <w:r>
        <w:rPr>
          <w:rFonts w:ascii="Times New Roman" w:hAnsi="Times New Roman" w:eastAsia="Times New Roman"/>
          <w:sz w:val="28"/>
        </w:rPr>
        <w:t xml:space="preserve">9.2. Настоящее Положение обязательно для всех работников Клиники.</w:t>
      </w:r>
      <w:r>
        <w:rPr>
          <w:i/>
        </w:rPr>
      </w:r>
    </w:p>
    <w:p>
      <w:pPr>
        <w:pStyle w:val="690"/>
        <w:ind w:firstLine="426"/>
        <w:jc w:val="both"/>
        <w:spacing w:line="276" w:lineRule="auto"/>
        <w:tabs>
          <w:tab w:val="clear" w:pos="708" w:leader="none"/>
          <w:tab w:val="left" w:pos="9356" w:leader="none"/>
        </w:tabs>
      </w:pPr>
      <w:r>
        <w:rPr>
          <w:rFonts w:ascii="Times New Roman" w:hAnsi="Times New Roman" w:eastAsia="Times New Roman"/>
          <w:sz w:val="28"/>
        </w:rPr>
        <w:t xml:space="preserve">9.3.Все работники Клиники должны быть ознакомлены под подпись с данным Положением и изменениями к нему.</w:t>
      </w:r>
      <w:r/>
    </w:p>
    <w:p>
      <w:pPr>
        <w:pStyle w:val="690"/>
        <w:ind w:firstLine="426"/>
        <w:jc w:val="both"/>
        <w:spacing w:line="276" w:lineRule="auto"/>
        <w:tabs>
          <w:tab w:val="clear" w:pos="708" w:leader="none"/>
          <w:tab w:val="left" w:pos="9356" w:leader="none"/>
        </w:tabs>
      </w:pPr>
      <w:r/>
      <w:r/>
    </w:p>
    <w:p>
      <w:pPr>
        <w:pStyle w:val="690"/>
        <w:ind w:firstLine="426"/>
        <w:jc w:val="both"/>
        <w:spacing w:line="276" w:lineRule="auto"/>
        <w:tabs>
          <w:tab w:val="clear" w:pos="708" w:leader="none"/>
          <w:tab w:val="left" w:pos="9356" w:leader="none"/>
        </w:tabs>
      </w:pPr>
      <w:r/>
      <w:r/>
    </w:p>
    <w:p>
      <w:pPr>
        <w:pStyle w:val="690"/>
        <w:ind w:firstLine="426"/>
        <w:jc w:val="both"/>
        <w:spacing w:line="276" w:lineRule="auto"/>
        <w:tabs>
          <w:tab w:val="clear" w:pos="708" w:leader="none"/>
          <w:tab w:val="left" w:pos="9356" w:leader="none"/>
        </w:tabs>
      </w:pPr>
      <w:r/>
      <w:r/>
    </w:p>
    <w:p>
      <w:pPr>
        <w:pStyle w:val="690"/>
      </w:pPr>
      <w:r>
        <w:rPr>
          <w:rFonts w:ascii="Times New Roman" w:hAnsi="Times New Roman" w:eastAsia="Times New Roman"/>
          <w:sz w:val="28"/>
        </w:rPr>
        <w:t xml:space="preserve">Ответственный за организацию  </w:t>
      </w:r>
      <w:r/>
    </w:p>
    <w:p>
      <w:pPr>
        <w:pStyle w:val="690"/>
        <w:rPr>
          <w:sz w:val="28"/>
          <w:szCs w:val="28"/>
        </w:rPr>
      </w:pPr>
      <w:r>
        <w:rPr>
          <w:rFonts w:ascii="Times New Roman" w:hAnsi="Times New Roman" w:eastAsia="Times New Roman"/>
          <w:sz w:val="28"/>
        </w:rPr>
        <w:t xml:space="preserve">обработки персональных данных</w:t>
      </w:r>
      <w:r>
        <w:rPr>
          <w:color w:val="ff0000"/>
        </w:rPr>
        <w:t xml:space="preserve">                   </w:t>
      </w:r>
      <w:r>
        <w:rPr>
          <w:rFonts w:ascii="Times New Roman" w:hAnsi="Times New Roman" w:eastAsia="Times New Roman"/>
          <w:sz w:val="28"/>
        </w:rPr>
        <w:t xml:space="preserve">_______________   /__.__.______________________/                                 </w:t>
      </w:r>
      <w:r>
        <w:rPr>
          <w:sz w:val="28"/>
          <w:szCs w:val="28"/>
        </w:rPr>
      </w:r>
    </w:p>
    <w:p>
      <w:pPr>
        <w:pStyle w:val="690"/>
        <w:tabs>
          <w:tab w:val="clear" w:pos="708" w:leader="none"/>
          <w:tab w:val="left" w:pos="5443" w:leader="none"/>
          <w:tab w:val="left" w:pos="7347" w:leader="none"/>
        </w:tabs>
      </w:pPr>
      <w:r>
        <w:rPr>
          <w:sz w:val="28"/>
          <w:szCs w:val="28"/>
        </w:rPr>
        <w:t xml:space="preserve">                                                                        </w:t>
      </w:r>
      <w:r>
        <w:rPr>
          <w:rFonts w:ascii="Times New Roman" w:hAnsi="Times New Roman" w:eastAsia="Times New Roman"/>
          <w:i/>
          <w:sz w:val="28"/>
          <w:szCs w:val="20"/>
        </w:rPr>
        <w:t xml:space="preserve">(подпись)                 </w:t>
      </w:r>
      <w:r/>
    </w:p>
    <w:sectPr>
      <w:footerReference w:type="default" r:id="rId9"/>
      <w:footerReference w:type="first" r:id="rId10"/>
      <w:footnotePr>
        <w:numFmt w:val="decimal"/>
      </w:footnotePr>
      <w:endnotePr/>
      <w:type w:val="nextPage"/>
      <w:pgSz w:w="11906" w:h="16838" w:orient="portrait"/>
      <w:pgMar w:top="1079" w:right="849" w:bottom="983" w:left="1134" w:header="0" w:footer="927"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font>
  <w:font w:name="Lucida Sans Unicode">
    <w:panose1 w:val="020B0603030804020204"/>
  </w:font>
  <w:font w:name="Calibri">
    <w:panose1 w:val="020F0502020204030204"/>
  </w:font>
  <w:font w:name="Regular;Times New Roman"/>
  <w:font w:name="Tahoma">
    <w:panose1 w:val="020B0506030602030204"/>
  </w:font>
  <w:font w:name="Wingdings">
    <w:panose1 w:val="05010000000000000000"/>
  </w:font>
  <w:font w:name="Courier New">
    <w:panose1 w:val="02070409020205020404"/>
  </w:font>
  <w:font w:name="Symbol">
    <w:panose1 w:val="05010000000000000000"/>
  </w:font>
  <w:font w:name="Cambria">
    <w:panose1 w:val="02040503050406030204"/>
  </w:font>
  <w:font w:name="Arial">
    <w:panose1 w:val="020B0604020202020204"/>
  </w:font>
  <w:font w:name="DejaVu Sans">
    <w:panose1 w:val="020B0603030804020204"/>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4"/>
      <w:tabs>
        <w:tab w:val="left" w:pos="4070" w:leader="none"/>
        <w:tab w:val="center" w:pos="4677" w:leader="none"/>
        <w:tab w:val="right" w:pos="9355" w:leader="none"/>
      </w:tabs>
    </w:pPr>
    <w:r>
      <w:tab/>
      <w:t xml:space="preserve">                                                                                  </w:t>
    </w:r>
    <w:r>
      <w:fldChar w:fldCharType="begin"/>
    </w:r>
    <w:r>
      <w:instrText xml:space="preserve"> PAGE </w:instrText>
    </w:r>
    <w:r>
      <w:fldChar w:fldCharType="separate"/>
    </w:r>
    <w:r>
      <w:t xml:space="preserve">17</w:t>
    </w:r>
    <w: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94"/>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rPr>
          <w:sz w:val="12"/>
        </w:rPr>
      </w:pPr>
      <w:r>
        <w:separator/>
      </w:r>
      <w:r>
        <w:rPr>
          <w:sz w:val="12"/>
        </w:rPr>
      </w:r>
    </w:p>
  </w:footnote>
  <w:footnote w:type="continuationSeparator" w:id="0">
    <w:p>
      <w:pPr>
        <w:rPr>
          <w:sz w:val="12"/>
        </w:rPr>
      </w:pPr>
      <w:r>
        <w:continuationSeparator/>
      </w:r>
      <w:r>
        <w:rPr>
          <w:sz w:val="12"/>
        </w:rPr>
      </w:r>
    </w:p>
  </w:footnote>
  <w:footnote w:id="2">
    <w:p>
      <w:pPr>
        <w:pStyle w:val="791"/>
      </w:pPr>
      <w:r>
        <w:rPr>
          <w:rStyle w:val="764"/>
        </w:rPr>
        <w:footnoteRef/>
      </w:r>
      <w:r>
        <w:t xml:space="preserve"> </w:t>
      </w:r>
      <w:r>
        <w:t xml:space="preserve">С данным запросом вправе обратиться представитель субъекта ПДн.</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none"/>
      <w:pStyle w:val="691"/>
      <w:isLgl w:val="false"/>
      <w:suff w:val="nothing"/>
      <w:lvlText w:val=""/>
      <w:lvlJc w:val="left"/>
      <w:pPr>
        <w:ind w:left="0" w:firstLine="0"/>
        <w:tabs>
          <w:tab w:val="num" w:pos="0" w:leader="none"/>
        </w:tabs>
      </w:pPr>
    </w:lvl>
    <w:lvl w:ilvl="1">
      <w:start w:val="1"/>
      <w:numFmt w:val="none"/>
      <w:pStyle w:val="692"/>
      <w:isLgl w:val="false"/>
      <w:suff w:val="nothing"/>
      <w:lvlText w:val=""/>
      <w:lvlJc w:val="left"/>
      <w:pPr>
        <w:ind w:left="0" w:firstLine="0"/>
        <w:tabs>
          <w:tab w:val="num" w:pos="0" w:leader="none"/>
        </w:tabs>
      </w:pPr>
    </w:lvl>
    <w:lvl w:ilvl="2">
      <w:start w:val="1"/>
      <w:numFmt w:val="none"/>
      <w:pStyle w:val="693"/>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abstractNum w:abstractNumId="1">
    <w:multiLevelType w:val="hybridMultilevel"/>
    <w:lvl w:ilvl="0">
      <w:start w:val="1"/>
      <w:numFmt w:val="bullet"/>
      <w:isLgl w:val="false"/>
      <w:suff w:val="tab"/>
      <w:lvlText w:val=""/>
      <w:lvlJc w:val="left"/>
      <w:pPr>
        <w:ind w:left="1236" w:hanging="360"/>
        <w:tabs>
          <w:tab w:val="num" w:pos="0" w:leader="none"/>
        </w:tabs>
      </w:pPr>
      <w:rPr>
        <w:rFonts w:hint="default" w:ascii="Symbol" w:hAnsi="Symbol" w:cs="Symbol"/>
        <w:color w:val="000000"/>
        <w:sz w:val="24"/>
        <w:szCs w:val="24"/>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bullet"/>
      <w:isLgl w:val="false"/>
      <w:suff w:val="tab"/>
      <w:lvlText w:val=""/>
      <w:lvlJc w:val="left"/>
      <w:pPr>
        <w:ind w:left="1140" w:hanging="360"/>
        <w:tabs>
          <w:tab w:val="num" w:pos="0"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bullet"/>
      <w:isLgl w:val="false"/>
      <w:suff w:val="tab"/>
      <w:lvlText w:val="-"/>
      <w:lvlJc w:val="left"/>
      <w:pPr>
        <w:ind w:left="360" w:hanging="360"/>
        <w:tabs>
          <w:tab w:val="num" w:pos="0" w:leader="none"/>
        </w:tabs>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bullet"/>
      <w:isLgl w:val="false"/>
      <w:suff w:val="tab"/>
      <w:lvlText w:val=""/>
      <w:lvlJc w:val="left"/>
      <w:pPr>
        <w:ind w:left="1152" w:hanging="360"/>
        <w:tabs>
          <w:tab w:val="num" w:pos="0" w:leader="none"/>
        </w:tabs>
      </w:pPr>
      <w:rPr>
        <w:rFonts w:hint="default" w:ascii="Symbol" w:hAnsi="Symbol" w:cs="Symbol"/>
        <w:color w:val="00000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decimal"/>
      <w:isLgl w:val="false"/>
      <w:suff w:val="tab"/>
      <w:lvlText w:val="9.%1."/>
      <w:lvlJc w:val="left"/>
      <w:pPr>
        <w:ind w:left="0" w:firstLine="1080"/>
        <w:tabs>
          <w:tab w:val="num" w:pos="873" w:leader="none"/>
        </w:tabs>
      </w:pPr>
    </w:lvl>
    <w:lvl w:ilvl="1">
      <w:start w:val="1"/>
      <w:numFmt w:val="decimal"/>
      <w:isLgl w:val="false"/>
      <w:suff w:val="tab"/>
      <w:lvlText w:val="10.%2."/>
      <w:lvlJc w:val="left"/>
      <w:pPr>
        <w:ind w:left="1560" w:hanging="480"/>
        <w:tabs>
          <w:tab w:val="num" w:pos="1560" w:leader="none"/>
        </w:tabs>
      </w:pPr>
    </w:lvl>
    <w:lvl w:ilvl="2">
      <w:start w:val="1"/>
      <w:numFmt w:val="bullet"/>
      <w:isLgl w:val="false"/>
      <w:suff w:val="tab"/>
      <w:lvlText w:val="-"/>
      <w:lvlJc w:val="left"/>
      <w:pPr>
        <w:ind w:left="2340" w:hanging="360"/>
        <w:tabs>
          <w:tab w:val="num" w:pos="2340" w:leader="none"/>
        </w:tabs>
      </w:pPr>
      <w:rPr>
        <w:rFonts w:hint="default" w:ascii="Times New Roman" w:hAnsi="Times New Roman" w:cs="Times New Roman"/>
        <w:color w:val="000000"/>
      </w:r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6">
    <w:multiLevelType w:val="hybridMultilevel"/>
    <w:lvl w:ilvl="0">
      <w:start w:val="1"/>
      <w:numFmt w:val="bullet"/>
      <w:isLgl w:val="false"/>
      <w:suff w:val="tab"/>
      <w:lvlText w:val=""/>
      <w:lvlJc w:val="left"/>
      <w:pPr>
        <w:ind w:left="720" w:hanging="360"/>
        <w:tabs>
          <w:tab w:val="num" w:pos="0"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bullet"/>
      <w:isLgl w:val="false"/>
      <w:suff w:val="tab"/>
      <w:lvlText w:val=""/>
      <w:lvlJc w:val="left"/>
      <w:pPr>
        <w:ind w:left="1140" w:hanging="360"/>
        <w:tabs>
          <w:tab w:val="num" w:pos="0" w:leader="none"/>
        </w:tabs>
      </w:pPr>
      <w:rPr>
        <w:rFonts w:hint="default" w:ascii="Symbol" w:hAnsi="Symbol" w:cs="Symbol"/>
        <w:color w:val="00000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bullet"/>
      <w:isLgl w:val="false"/>
      <w:suff w:val="tab"/>
      <w:lvlText w:val=""/>
      <w:lvlJc w:val="left"/>
      <w:pPr>
        <w:ind w:left="1140" w:hanging="360"/>
        <w:tabs>
          <w:tab w:val="num" w:pos="0"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
    <w:multiLevelType w:val="hybridMultilevel"/>
    <w:lvl w:ilvl="0">
      <w:start w:val="1"/>
      <w:numFmt w:val="bullet"/>
      <w:isLgl w:val="false"/>
      <w:suff w:val="tab"/>
      <w:lvlText w:val=""/>
      <w:lvlJc w:val="left"/>
      <w:pPr>
        <w:ind w:left="720" w:hanging="360"/>
        <w:tabs>
          <w:tab w:val="num" w:pos="720" w:leader="none"/>
        </w:tabs>
      </w:pPr>
      <w:rPr>
        <w:rFonts w:hint="default" w:ascii="Symbol" w:hAnsi="Symbol" w:cs="Symbol"/>
        <w:sz w:val="24"/>
        <w:szCs w:val="24"/>
      </w:rPr>
    </w:lvl>
    <w:lvl w:ilvl="1">
      <w:start w:val="1"/>
      <w:numFmt w:val="bullet"/>
      <w:isLgl w:val="false"/>
      <w:suff w:val="tab"/>
      <w:lvlText w:val="o"/>
      <w:lvlJc w:val="left"/>
      <w:pPr>
        <w:ind w:left="1440" w:hanging="360"/>
        <w:tabs>
          <w:tab w:val="num" w:pos="1440" w:leader="none"/>
        </w:tabs>
      </w:pPr>
      <w:rPr>
        <w:rFonts w:hint="default" w:ascii="Courier New" w:hAnsi="Courier New" w:cs="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cs="Wingdings"/>
        <w:sz w:val="20"/>
      </w:rPr>
    </w:lvl>
    <w:lvl w:ilvl="3">
      <w:start w:val="1"/>
      <w:numFmt w:val="bullet"/>
      <w:isLgl w:val="false"/>
      <w:suff w:val="tab"/>
      <w:lvlText w:val=""/>
      <w:lvlJc w:val="left"/>
      <w:pPr>
        <w:ind w:left="2880" w:hanging="360"/>
        <w:tabs>
          <w:tab w:val="num" w:pos="2880" w:leader="none"/>
        </w:tabs>
      </w:pPr>
      <w:rPr>
        <w:rFonts w:hint="default" w:ascii="Wingdings" w:hAnsi="Wingdings" w:cs="Wingdings"/>
        <w:sz w:val="20"/>
      </w:rPr>
    </w:lvl>
    <w:lvl w:ilvl="4">
      <w:start w:val="1"/>
      <w:numFmt w:val="bullet"/>
      <w:isLgl w:val="false"/>
      <w:suff w:val="tab"/>
      <w:lvlText w:val=""/>
      <w:lvlJc w:val="left"/>
      <w:pPr>
        <w:ind w:left="3600" w:hanging="360"/>
        <w:tabs>
          <w:tab w:val="num" w:pos="3600" w:leader="none"/>
        </w:tabs>
      </w:pPr>
      <w:rPr>
        <w:rFonts w:hint="default" w:ascii="Wingdings" w:hAnsi="Wingdings" w:cs="Wingdings"/>
        <w:sz w:val="20"/>
      </w:rPr>
    </w:lvl>
    <w:lvl w:ilvl="5">
      <w:start w:val="1"/>
      <w:numFmt w:val="bullet"/>
      <w:isLgl w:val="false"/>
      <w:suff w:val="tab"/>
      <w:lvlText w:val=""/>
      <w:lvlJc w:val="left"/>
      <w:pPr>
        <w:ind w:left="4320" w:hanging="360"/>
        <w:tabs>
          <w:tab w:val="num" w:pos="4320" w:leader="none"/>
        </w:tabs>
      </w:pPr>
      <w:rPr>
        <w:rFonts w:hint="default" w:ascii="Wingdings" w:hAnsi="Wingdings" w:cs="Wingdings"/>
        <w:sz w:val="20"/>
      </w:rPr>
    </w:lvl>
    <w:lvl w:ilvl="6">
      <w:start w:val="1"/>
      <w:numFmt w:val="bullet"/>
      <w:isLgl w:val="false"/>
      <w:suff w:val="tab"/>
      <w:lvlText w:val=""/>
      <w:lvlJc w:val="left"/>
      <w:pPr>
        <w:ind w:left="5040" w:hanging="360"/>
        <w:tabs>
          <w:tab w:val="num" w:pos="5040" w:leader="none"/>
        </w:tabs>
      </w:pPr>
      <w:rPr>
        <w:rFonts w:hint="default" w:ascii="Wingdings" w:hAnsi="Wingdings" w:cs="Wingdings"/>
        <w:sz w:val="20"/>
      </w:rPr>
    </w:lvl>
    <w:lvl w:ilvl="7">
      <w:start w:val="1"/>
      <w:numFmt w:val="bullet"/>
      <w:isLgl w:val="false"/>
      <w:suff w:val="tab"/>
      <w:lvlText w:val=""/>
      <w:lvlJc w:val="left"/>
      <w:pPr>
        <w:ind w:left="5760" w:hanging="360"/>
        <w:tabs>
          <w:tab w:val="num" w:pos="5760" w:leader="none"/>
        </w:tabs>
      </w:pPr>
      <w:rPr>
        <w:rFonts w:hint="default" w:ascii="Wingdings" w:hAnsi="Wingdings" w:cs="Wingdings"/>
        <w:sz w:val="20"/>
      </w:rPr>
    </w:lvl>
    <w:lvl w:ilvl="8">
      <w:start w:val="1"/>
      <w:numFmt w:val="bullet"/>
      <w:isLgl w:val="false"/>
      <w:suff w:val="tab"/>
      <w:lvlText w:val=""/>
      <w:lvlJc w:val="left"/>
      <w:pPr>
        <w:ind w:left="6480" w:hanging="360"/>
        <w:tabs>
          <w:tab w:val="num" w:pos="6480" w:leader="none"/>
        </w:tabs>
      </w:pPr>
      <w:rPr>
        <w:rFonts w:hint="default" w:ascii="Wingdings" w:hAnsi="Wingdings" w:cs="Wingdings"/>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DejaVu Sans" w:cs="DejaVu Sans"/>
        <w:sz w:val="24"/>
        <w:szCs w:val="24"/>
        <w:lang w:val="en-US" w:eastAsia="zh-CN" w:bidi="hi-I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11"/>
    <w:link w:val="691"/>
    <w:uiPriority w:val="9"/>
    <w:rPr>
      <w:rFonts w:ascii="Arial" w:hAnsi="Arial" w:eastAsia="Arial" w:cs="Arial"/>
      <w:sz w:val="40"/>
      <w:szCs w:val="40"/>
    </w:rPr>
  </w:style>
  <w:style w:type="character" w:styleId="16">
    <w:name w:val="Heading 2 Char"/>
    <w:basedOn w:val="11"/>
    <w:link w:val="692"/>
    <w:uiPriority w:val="9"/>
    <w:rPr>
      <w:rFonts w:ascii="Arial" w:hAnsi="Arial" w:eastAsia="Arial" w:cs="Arial"/>
      <w:sz w:val="34"/>
    </w:rPr>
  </w:style>
  <w:style w:type="character" w:styleId="18">
    <w:name w:val="Heading 3 Char"/>
    <w:basedOn w:val="11"/>
    <w:link w:val="693"/>
    <w:uiPriority w:val="9"/>
    <w:rPr>
      <w:rFonts w:ascii="Arial" w:hAnsi="Arial" w:eastAsia="Arial" w:cs="Arial"/>
      <w:sz w:val="30"/>
      <w:szCs w:val="30"/>
    </w:rPr>
  </w:style>
  <w:style w:type="paragraph" w:styleId="19">
    <w:name w:val="Heading 4"/>
    <w:basedOn w:val="690"/>
    <w:next w:val="690"/>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paragraph" w:styleId="21">
    <w:name w:val="Heading 5"/>
    <w:basedOn w:val="690"/>
    <w:next w:val="690"/>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11"/>
    <w:link w:val="21"/>
    <w:uiPriority w:val="9"/>
    <w:rPr>
      <w:rFonts w:ascii="Arial" w:hAnsi="Arial" w:eastAsia="Arial" w:cs="Arial"/>
      <w:b/>
      <w:bCs/>
      <w:sz w:val="24"/>
      <w:szCs w:val="24"/>
    </w:rPr>
  </w:style>
  <w:style w:type="paragraph" w:styleId="23">
    <w:name w:val="Heading 6"/>
    <w:basedOn w:val="690"/>
    <w:next w:val="690"/>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690"/>
    <w:next w:val="690"/>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690"/>
    <w:next w:val="690"/>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690"/>
    <w:next w:val="690"/>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1">
    <w:name w:val="List Paragraph"/>
    <w:basedOn w:val="690"/>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690"/>
    <w:next w:val="690"/>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690"/>
    <w:next w:val="690"/>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690"/>
    <w:next w:val="690"/>
    <w:link w:val="39"/>
    <w:uiPriority w:val="29"/>
    <w:qFormat/>
    <w:pPr>
      <w:ind w:left="720" w:right="720"/>
    </w:pPr>
    <w:rPr>
      <w:i/>
    </w:rPr>
  </w:style>
  <w:style w:type="character" w:styleId="39">
    <w:name w:val="Quote Char"/>
    <w:link w:val="38"/>
    <w:uiPriority w:val="29"/>
    <w:rPr>
      <w:i/>
    </w:rPr>
  </w:style>
  <w:style w:type="paragraph" w:styleId="40">
    <w:name w:val="Intense Quote"/>
    <w:basedOn w:val="690"/>
    <w:next w:val="690"/>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11"/>
    <w:link w:val="793"/>
    <w:uiPriority w:val="99"/>
  </w:style>
  <w:style w:type="character" w:styleId="45">
    <w:name w:val="Footer Char"/>
    <w:basedOn w:val="11"/>
    <w:link w:val="794"/>
    <w:uiPriority w:val="99"/>
  </w:style>
  <w:style w:type="character" w:styleId="47">
    <w:name w:val="Caption Char"/>
    <w:basedOn w:val="783"/>
    <w:link w:val="794"/>
    <w:uiPriority w:val="99"/>
  </w:style>
  <w:style w:type="table" w:styleId="48">
    <w:name w:val="Table Grid"/>
    <w:basedOn w:val="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6">
    <w:name w:val="Footnote Text Char"/>
    <w:link w:val="791"/>
    <w:uiPriority w:val="99"/>
    <w:rPr>
      <w:sz w:val="18"/>
    </w:rPr>
  </w:style>
  <w:style w:type="paragraph" w:styleId="178">
    <w:name w:val="endnote text"/>
    <w:basedOn w:val="690"/>
    <w:link w:val="179"/>
    <w:uiPriority w:val="99"/>
    <w:semiHidden/>
    <w:unhideWhenUsed/>
    <w:pPr>
      <w:spacing w:after="0" w:line="240" w:lineRule="auto"/>
    </w:pPr>
    <w:rPr>
      <w:sz w:val="20"/>
    </w:rPr>
  </w:style>
  <w:style w:type="character" w:styleId="179">
    <w:name w:val="Endnote Text Char"/>
    <w:link w:val="178"/>
    <w:uiPriority w:val="99"/>
    <w:rPr>
      <w:sz w:val="20"/>
    </w:rPr>
  </w:style>
  <w:style w:type="paragraph" w:styleId="181">
    <w:name w:val="toc 1"/>
    <w:basedOn w:val="690"/>
    <w:next w:val="690"/>
    <w:uiPriority w:val="39"/>
    <w:unhideWhenUsed/>
    <w:pPr>
      <w:ind w:left="0" w:right="0" w:firstLine="0"/>
      <w:spacing w:after="57"/>
    </w:pPr>
  </w:style>
  <w:style w:type="paragraph" w:styleId="182">
    <w:name w:val="toc 2"/>
    <w:basedOn w:val="690"/>
    <w:next w:val="690"/>
    <w:uiPriority w:val="39"/>
    <w:unhideWhenUsed/>
    <w:pPr>
      <w:ind w:left="283" w:right="0" w:firstLine="0"/>
      <w:spacing w:after="57"/>
    </w:pPr>
  </w:style>
  <w:style w:type="paragraph" w:styleId="183">
    <w:name w:val="toc 3"/>
    <w:basedOn w:val="690"/>
    <w:next w:val="690"/>
    <w:uiPriority w:val="39"/>
    <w:unhideWhenUsed/>
    <w:pPr>
      <w:ind w:left="567" w:right="0" w:firstLine="0"/>
      <w:spacing w:after="57"/>
    </w:pPr>
  </w:style>
  <w:style w:type="paragraph" w:styleId="184">
    <w:name w:val="toc 4"/>
    <w:basedOn w:val="690"/>
    <w:next w:val="690"/>
    <w:uiPriority w:val="39"/>
    <w:unhideWhenUsed/>
    <w:pPr>
      <w:ind w:left="850" w:right="0" w:firstLine="0"/>
      <w:spacing w:after="57"/>
    </w:pPr>
  </w:style>
  <w:style w:type="paragraph" w:styleId="185">
    <w:name w:val="toc 5"/>
    <w:basedOn w:val="690"/>
    <w:next w:val="690"/>
    <w:uiPriority w:val="39"/>
    <w:unhideWhenUsed/>
    <w:pPr>
      <w:ind w:left="1134" w:right="0" w:firstLine="0"/>
      <w:spacing w:after="57"/>
    </w:pPr>
  </w:style>
  <w:style w:type="paragraph" w:styleId="186">
    <w:name w:val="toc 6"/>
    <w:basedOn w:val="690"/>
    <w:next w:val="690"/>
    <w:uiPriority w:val="39"/>
    <w:unhideWhenUsed/>
    <w:pPr>
      <w:ind w:left="1417" w:right="0" w:firstLine="0"/>
      <w:spacing w:after="57"/>
    </w:pPr>
  </w:style>
  <w:style w:type="paragraph" w:styleId="187">
    <w:name w:val="toc 7"/>
    <w:basedOn w:val="690"/>
    <w:next w:val="690"/>
    <w:uiPriority w:val="39"/>
    <w:unhideWhenUsed/>
    <w:pPr>
      <w:ind w:left="1701" w:right="0" w:firstLine="0"/>
      <w:spacing w:after="57"/>
    </w:pPr>
  </w:style>
  <w:style w:type="paragraph" w:styleId="188">
    <w:name w:val="toc 8"/>
    <w:basedOn w:val="690"/>
    <w:next w:val="690"/>
    <w:uiPriority w:val="39"/>
    <w:unhideWhenUsed/>
    <w:pPr>
      <w:ind w:left="1984" w:right="0" w:firstLine="0"/>
      <w:spacing w:after="57"/>
    </w:pPr>
  </w:style>
  <w:style w:type="paragraph" w:styleId="189">
    <w:name w:val="toc 9"/>
    <w:basedOn w:val="690"/>
    <w:next w:val="690"/>
    <w:uiPriority w:val="39"/>
    <w:unhideWhenUsed/>
    <w:pPr>
      <w:ind w:left="2268" w:right="0" w:firstLine="0"/>
      <w:spacing w:after="57"/>
    </w:pPr>
  </w:style>
  <w:style w:type="paragraph" w:styleId="190">
    <w:name w:val="TOC Heading"/>
    <w:uiPriority w:val="39"/>
    <w:unhideWhenUsed/>
  </w:style>
  <w:style w:type="paragraph" w:styleId="191">
    <w:name w:val="table of figures"/>
    <w:basedOn w:val="690"/>
    <w:next w:val="690"/>
    <w:uiPriority w:val="99"/>
    <w:unhideWhenUsed/>
    <w:pPr>
      <w:spacing w:after="0" w:afterAutospacing="0"/>
    </w:pPr>
  </w:style>
  <w:style w:type="paragraph" w:styleId="690" w:default="1">
    <w:name w:val="Normal"/>
    <w:qFormat/>
    <w:pPr>
      <w:widowControl/>
    </w:pPr>
    <w:rPr>
      <w:rFonts w:ascii="Times New Roman" w:hAnsi="Times New Roman" w:eastAsia="Times New Roman" w:cs="Times New Roman"/>
      <w:color w:val="auto"/>
      <w:sz w:val="24"/>
      <w:szCs w:val="24"/>
      <w:lang w:val="ru-RU" w:eastAsia="zh-CN" w:bidi="ar-SA"/>
    </w:rPr>
  </w:style>
  <w:style w:type="paragraph" w:styleId="691">
    <w:name w:val="Heading 1"/>
    <w:basedOn w:val="690"/>
    <w:next w:val="690"/>
    <w:qFormat/>
    <w:pPr>
      <w:numPr>
        <w:ilvl w:val="0"/>
        <w:numId w:val="1"/>
      </w:numPr>
      <w:keepNext/>
      <w:spacing w:before="240" w:after="60"/>
      <w:outlineLvl w:val="0"/>
    </w:pPr>
    <w:rPr>
      <w:rFonts w:ascii="Cambria" w:hAnsi="Cambria" w:eastAsia="Times New Roman" w:cs="Times New Roman"/>
      <w:b/>
      <w:bCs/>
      <w:sz w:val="32"/>
      <w:szCs w:val="32"/>
    </w:rPr>
  </w:style>
  <w:style w:type="paragraph" w:styleId="692">
    <w:name w:val="Heading 2"/>
    <w:basedOn w:val="690"/>
    <w:next w:val="781"/>
    <w:qFormat/>
    <w:pPr>
      <w:numPr>
        <w:ilvl w:val="1"/>
        <w:numId w:val="1"/>
      </w:numPr>
      <w:spacing w:before="280" w:after="280"/>
      <w:outlineLvl w:val="1"/>
    </w:pPr>
    <w:rPr>
      <w:b/>
      <w:bCs/>
      <w:sz w:val="36"/>
      <w:szCs w:val="36"/>
    </w:rPr>
  </w:style>
  <w:style w:type="paragraph" w:styleId="693">
    <w:name w:val="Heading 3"/>
    <w:basedOn w:val="690"/>
    <w:next w:val="690"/>
    <w:qFormat/>
    <w:pPr>
      <w:numPr>
        <w:ilvl w:val="2"/>
        <w:numId w:val="1"/>
      </w:numPr>
      <w:keepNext/>
      <w:spacing w:before="240" w:after="60"/>
      <w:outlineLvl w:val="2"/>
    </w:pPr>
    <w:rPr>
      <w:rFonts w:ascii="Arial" w:hAnsi="Arial" w:cs="Arial"/>
      <w:b/>
      <w:bCs/>
      <w:sz w:val="26"/>
      <w:szCs w:val="26"/>
    </w:rPr>
  </w:style>
  <w:style w:type="character" w:styleId="694">
    <w:name w:val="WW8Num1z0"/>
    <w:qFormat/>
    <w:rPr>
      <w:rFonts w:ascii="Symbol" w:hAnsi="Symbol" w:cs="Symbol"/>
      <w:sz w:val="24"/>
      <w:szCs w:val="24"/>
    </w:rPr>
  </w:style>
  <w:style w:type="character" w:styleId="695">
    <w:name w:val="WW8Num1z1"/>
    <w:qFormat/>
    <w:rPr>
      <w:rFonts w:ascii="Courier New" w:hAnsi="Courier New" w:cs="Courier New"/>
      <w:sz w:val="20"/>
    </w:rPr>
  </w:style>
  <w:style w:type="character" w:styleId="696">
    <w:name w:val="WW8Num1z2"/>
    <w:qFormat/>
    <w:rPr>
      <w:rFonts w:ascii="Wingdings" w:hAnsi="Wingdings" w:cs="Wingdings"/>
      <w:sz w:val="20"/>
    </w:rPr>
  </w:style>
  <w:style w:type="character" w:styleId="697">
    <w:name w:val="WW8Num2z0"/>
    <w:qFormat/>
    <w:rPr>
      <w:rFonts w:ascii="Symbol" w:hAnsi="Symbol" w:cs="Symbol"/>
      <w:sz w:val="24"/>
      <w:szCs w:val="24"/>
    </w:rPr>
  </w:style>
  <w:style w:type="character" w:styleId="698">
    <w:name w:val="WW8Num2z1"/>
    <w:qFormat/>
    <w:rPr>
      <w:rFonts w:ascii="Courier New" w:hAnsi="Courier New" w:cs="Courier New"/>
      <w:sz w:val="20"/>
    </w:rPr>
  </w:style>
  <w:style w:type="character" w:styleId="699">
    <w:name w:val="WW8Num2z2"/>
    <w:qFormat/>
    <w:rPr>
      <w:rFonts w:ascii="Wingdings" w:hAnsi="Wingdings" w:cs="Wingdings"/>
      <w:sz w:val="20"/>
    </w:rPr>
  </w:style>
  <w:style w:type="character" w:styleId="700">
    <w:name w:val="WW8Num3z0"/>
    <w:qFormat/>
    <w:rPr>
      <w:rFonts w:ascii="Symbol" w:hAnsi="Symbol" w:cs="Symbol"/>
      <w:color w:val="000000"/>
      <w:sz w:val="24"/>
      <w:szCs w:val="24"/>
    </w:rPr>
  </w:style>
  <w:style w:type="character" w:styleId="701">
    <w:name w:val="WW8Num3z1"/>
    <w:qFormat/>
    <w:rPr>
      <w:rFonts w:ascii="Courier New" w:hAnsi="Courier New" w:cs="Courier New"/>
      <w:sz w:val="20"/>
    </w:rPr>
  </w:style>
  <w:style w:type="character" w:styleId="702">
    <w:name w:val="WW8Num3z2"/>
    <w:qFormat/>
    <w:rPr>
      <w:rFonts w:ascii="Wingdings" w:hAnsi="Wingdings" w:cs="Wingdings"/>
      <w:sz w:val="20"/>
    </w:rPr>
  </w:style>
  <w:style w:type="character" w:styleId="703">
    <w:name w:val="WW8Num4z0"/>
    <w:qFormat/>
    <w:rPr>
      <w:rFonts w:ascii="Symbol" w:hAnsi="Symbol" w:cs="Symbol"/>
      <w:sz w:val="20"/>
    </w:rPr>
  </w:style>
  <w:style w:type="character" w:styleId="704">
    <w:name w:val="WW8Num4z1"/>
    <w:qFormat/>
    <w:rPr>
      <w:rFonts w:ascii="Courier New" w:hAnsi="Courier New" w:cs="Courier New"/>
      <w:sz w:val="20"/>
    </w:rPr>
  </w:style>
  <w:style w:type="character" w:styleId="705">
    <w:name w:val="WW8Num4z2"/>
    <w:qFormat/>
    <w:rPr>
      <w:rFonts w:ascii="Wingdings" w:hAnsi="Wingdings" w:cs="Wingdings"/>
      <w:sz w:val="20"/>
    </w:rPr>
  </w:style>
  <w:style w:type="character" w:styleId="706">
    <w:name w:val="WW8Num5z0"/>
    <w:qFormat/>
    <w:rPr>
      <w:rFonts w:ascii="Symbol" w:hAnsi="Symbol" w:cs="Symbol"/>
      <w:sz w:val="24"/>
      <w:szCs w:val="24"/>
    </w:rPr>
  </w:style>
  <w:style w:type="character" w:styleId="707">
    <w:name w:val="WW8Num5z1"/>
    <w:qFormat/>
    <w:rPr>
      <w:rFonts w:ascii="Courier New" w:hAnsi="Courier New" w:cs="Courier New"/>
      <w:sz w:val="20"/>
    </w:rPr>
  </w:style>
  <w:style w:type="character" w:styleId="708">
    <w:name w:val="WW8Num5z2"/>
    <w:qFormat/>
    <w:rPr>
      <w:rFonts w:ascii="Wingdings" w:hAnsi="Wingdings" w:cs="Wingdings"/>
      <w:sz w:val="20"/>
    </w:rPr>
  </w:style>
  <w:style w:type="character" w:styleId="709">
    <w:name w:val="WW8Num6z0"/>
    <w:qFormat/>
    <w:rPr>
      <w:rFonts w:ascii="Symbol" w:hAnsi="Symbol" w:cs="Symbol"/>
      <w:sz w:val="24"/>
      <w:szCs w:val="24"/>
    </w:rPr>
  </w:style>
  <w:style w:type="character" w:styleId="710">
    <w:name w:val="WW8Num6z1"/>
    <w:qFormat/>
    <w:rPr>
      <w:rFonts w:ascii="Courier New" w:hAnsi="Courier New" w:cs="Courier New"/>
      <w:sz w:val="20"/>
    </w:rPr>
  </w:style>
  <w:style w:type="character" w:styleId="711">
    <w:name w:val="WW8Num6z2"/>
    <w:qFormat/>
    <w:rPr>
      <w:rFonts w:ascii="Wingdings" w:hAnsi="Wingdings" w:cs="Wingdings"/>
      <w:sz w:val="20"/>
    </w:rPr>
  </w:style>
  <w:style w:type="character" w:styleId="712">
    <w:name w:val="WW8Num7z0"/>
    <w:qFormat/>
    <w:rPr>
      <w:rFonts w:ascii="Symbol" w:hAnsi="Symbol" w:cs="Symbol"/>
      <w:color w:val="000000"/>
      <w:sz w:val="24"/>
      <w:szCs w:val="24"/>
    </w:rPr>
  </w:style>
  <w:style w:type="character" w:styleId="713">
    <w:name w:val="WW8Num7z1"/>
    <w:qFormat/>
    <w:rPr>
      <w:rFonts w:ascii="Courier New" w:hAnsi="Courier New" w:cs="Courier New"/>
    </w:rPr>
  </w:style>
  <w:style w:type="character" w:styleId="714">
    <w:name w:val="WW8Num7z2"/>
    <w:qFormat/>
    <w:rPr>
      <w:rFonts w:ascii="Wingdings" w:hAnsi="Wingdings" w:cs="Wingdings"/>
    </w:rPr>
  </w:style>
  <w:style w:type="character" w:styleId="715">
    <w:name w:val="WW8Num7z3"/>
    <w:qFormat/>
    <w:rPr>
      <w:rFonts w:ascii="Symbol" w:hAnsi="Symbol" w:cs="Symbol"/>
    </w:rPr>
  </w:style>
  <w:style w:type="character" w:styleId="716">
    <w:name w:val="WW8Num8z0"/>
    <w:qFormat/>
    <w:rPr>
      <w:rFonts w:ascii="Symbol" w:hAnsi="Symbol" w:cs="Symbol"/>
    </w:rPr>
  </w:style>
  <w:style w:type="character" w:styleId="717">
    <w:name w:val="WW8Num8z1"/>
    <w:qFormat/>
    <w:rPr>
      <w:rFonts w:ascii="Courier New" w:hAnsi="Courier New" w:cs="Courier New"/>
    </w:rPr>
  </w:style>
  <w:style w:type="character" w:styleId="718">
    <w:name w:val="WW8Num8z2"/>
    <w:qFormat/>
    <w:rPr>
      <w:rFonts w:ascii="Wingdings" w:hAnsi="Wingdings" w:cs="Wingdings"/>
    </w:rPr>
  </w:style>
  <w:style w:type="character" w:styleId="719">
    <w:name w:val="WW8Num9z0"/>
    <w:qFormat/>
    <w:rPr>
      <w:rFonts w:ascii="Symbol" w:hAnsi="Symbol" w:cs="Symbol"/>
      <w:color w:val="000000"/>
      <w:sz w:val="24"/>
      <w:szCs w:val="24"/>
    </w:rPr>
  </w:style>
  <w:style w:type="character" w:styleId="720">
    <w:name w:val="WW8Num9z1"/>
    <w:qFormat/>
    <w:rPr>
      <w:rFonts w:ascii="Courier New" w:hAnsi="Courier New" w:cs="Courier New"/>
      <w:sz w:val="20"/>
    </w:rPr>
  </w:style>
  <w:style w:type="character" w:styleId="721">
    <w:name w:val="WW8Num9z2"/>
    <w:qFormat/>
    <w:rPr>
      <w:rFonts w:ascii="Wingdings" w:hAnsi="Wingdings" w:cs="Wingdings"/>
      <w:sz w:val="20"/>
    </w:rPr>
  </w:style>
  <w:style w:type="character" w:styleId="722">
    <w:name w:val="WW8Num10z0"/>
    <w:qFormat/>
    <w:rPr>
      <w:rFonts w:ascii="Times New Roman" w:hAnsi="Times New Roman" w:cs="Times New Roman"/>
    </w:rPr>
  </w:style>
  <w:style w:type="character" w:styleId="723">
    <w:name w:val="WW8Num10z1"/>
    <w:qFormat/>
  </w:style>
  <w:style w:type="character" w:styleId="724">
    <w:name w:val="WW8Num11z0"/>
    <w:qFormat/>
    <w:rPr>
      <w:rFonts w:ascii="Symbol" w:hAnsi="Symbol" w:cs="Symbol"/>
      <w:color w:val="000000"/>
    </w:rPr>
  </w:style>
  <w:style w:type="character" w:styleId="725">
    <w:name w:val="WW8Num11z1"/>
    <w:qFormat/>
    <w:rPr>
      <w:rFonts w:ascii="Courier New" w:hAnsi="Courier New" w:cs="Courier New"/>
    </w:rPr>
  </w:style>
  <w:style w:type="character" w:styleId="726">
    <w:name w:val="WW8Num11z2"/>
    <w:qFormat/>
    <w:rPr>
      <w:rFonts w:ascii="Wingdings" w:hAnsi="Wingdings" w:cs="Wingdings"/>
    </w:rPr>
  </w:style>
  <w:style w:type="character" w:styleId="727">
    <w:name w:val="WW8Num11z3"/>
    <w:qFormat/>
    <w:rPr>
      <w:rFonts w:ascii="Symbol" w:hAnsi="Symbol" w:cs="Symbol"/>
    </w:rPr>
  </w:style>
  <w:style w:type="character" w:styleId="728">
    <w:name w:val="WW8Num12z0"/>
    <w:qFormat/>
    <w:rPr>
      <w:rFonts w:ascii="Symbol" w:hAnsi="Symbol" w:cs="Symbol"/>
      <w:color w:val="000000"/>
      <w:sz w:val="24"/>
      <w:szCs w:val="24"/>
    </w:rPr>
  </w:style>
  <w:style w:type="character" w:styleId="729">
    <w:name w:val="WW8Num12z1"/>
    <w:qFormat/>
    <w:rPr>
      <w:rFonts w:ascii="Courier New" w:hAnsi="Courier New" w:cs="Courier New"/>
      <w:sz w:val="20"/>
    </w:rPr>
  </w:style>
  <w:style w:type="character" w:styleId="730">
    <w:name w:val="WW8Num12z2"/>
    <w:qFormat/>
    <w:rPr>
      <w:rFonts w:ascii="Wingdings" w:hAnsi="Wingdings" w:cs="Wingdings"/>
      <w:sz w:val="20"/>
    </w:rPr>
  </w:style>
  <w:style w:type="character" w:styleId="731">
    <w:name w:val="WW8Num13z0"/>
    <w:qFormat/>
  </w:style>
  <w:style w:type="character" w:styleId="732">
    <w:name w:val="WW8Num13z2"/>
    <w:qFormat/>
    <w:rPr>
      <w:rFonts w:ascii="Times New Roman" w:hAnsi="Times New Roman" w:cs="Times New Roman"/>
      <w:color w:val="000000"/>
    </w:rPr>
  </w:style>
  <w:style w:type="character" w:styleId="733">
    <w:name w:val="WW8Num14z0"/>
    <w:qFormat/>
    <w:rPr>
      <w:rFonts w:ascii="Symbol" w:hAnsi="Symbol" w:cs="Symbol"/>
      <w:sz w:val="24"/>
      <w:szCs w:val="24"/>
    </w:rPr>
  </w:style>
  <w:style w:type="character" w:styleId="734">
    <w:name w:val="WW8Num14z1"/>
    <w:qFormat/>
    <w:rPr>
      <w:rFonts w:ascii="Courier New" w:hAnsi="Courier New" w:cs="Courier New"/>
      <w:sz w:val="20"/>
    </w:rPr>
  </w:style>
  <w:style w:type="character" w:styleId="735">
    <w:name w:val="WW8Num14z2"/>
    <w:qFormat/>
    <w:rPr>
      <w:rFonts w:ascii="Wingdings" w:hAnsi="Wingdings" w:cs="Wingdings"/>
      <w:sz w:val="20"/>
    </w:rPr>
  </w:style>
  <w:style w:type="character" w:styleId="736">
    <w:name w:val="WW8Num15z0"/>
    <w:qFormat/>
    <w:rPr>
      <w:rFonts w:ascii="Symbol" w:hAnsi="Symbol" w:cs="Symbol"/>
    </w:rPr>
  </w:style>
  <w:style w:type="character" w:styleId="737">
    <w:name w:val="WW8Num15z1"/>
    <w:qFormat/>
    <w:rPr>
      <w:rFonts w:ascii="Courier New" w:hAnsi="Courier New" w:cs="Courier New"/>
    </w:rPr>
  </w:style>
  <w:style w:type="character" w:styleId="738">
    <w:name w:val="WW8Num15z2"/>
    <w:qFormat/>
    <w:rPr>
      <w:rFonts w:ascii="Wingdings" w:hAnsi="Wingdings" w:cs="Wingdings"/>
    </w:rPr>
  </w:style>
  <w:style w:type="character" w:styleId="739">
    <w:name w:val="WW8Num16z0"/>
    <w:qFormat/>
    <w:rPr>
      <w:rFonts w:ascii="Symbol" w:hAnsi="Symbol" w:cs="Symbol"/>
      <w:color w:val="000000"/>
    </w:rPr>
  </w:style>
  <w:style w:type="character" w:styleId="740">
    <w:name w:val="WW8Num16z1"/>
    <w:qFormat/>
    <w:rPr>
      <w:rFonts w:ascii="Courier New" w:hAnsi="Courier New" w:cs="Courier New"/>
    </w:rPr>
  </w:style>
  <w:style w:type="character" w:styleId="741">
    <w:name w:val="WW8Num16z2"/>
    <w:qFormat/>
    <w:rPr>
      <w:rFonts w:ascii="Wingdings" w:hAnsi="Wingdings" w:cs="Wingdings"/>
    </w:rPr>
  </w:style>
  <w:style w:type="character" w:styleId="742">
    <w:name w:val="WW8Num16z3"/>
    <w:qFormat/>
    <w:rPr>
      <w:rFonts w:ascii="Symbol" w:hAnsi="Symbol" w:cs="Symbol"/>
    </w:rPr>
  </w:style>
  <w:style w:type="character" w:styleId="743">
    <w:name w:val="WW8Num17z0"/>
    <w:qFormat/>
    <w:rPr>
      <w:rFonts w:ascii="Symbol" w:hAnsi="Symbol" w:cs="Symbol"/>
    </w:rPr>
  </w:style>
  <w:style w:type="character" w:styleId="744">
    <w:name w:val="WW8Num17z1"/>
    <w:qFormat/>
    <w:rPr>
      <w:rFonts w:ascii="Courier New" w:hAnsi="Courier New" w:cs="Courier New"/>
    </w:rPr>
  </w:style>
  <w:style w:type="character" w:styleId="745">
    <w:name w:val="WW8Num17z2"/>
    <w:qFormat/>
    <w:rPr>
      <w:rFonts w:ascii="Wingdings" w:hAnsi="Wingdings" w:cs="Wingdings"/>
    </w:rPr>
  </w:style>
  <w:style w:type="character" w:styleId="746">
    <w:name w:val="WW8Num18z0"/>
    <w:qFormat/>
    <w:rPr>
      <w:rFonts w:ascii="Symbol" w:hAnsi="Symbol" w:cs="Symbol"/>
      <w:sz w:val="24"/>
      <w:szCs w:val="24"/>
    </w:rPr>
  </w:style>
  <w:style w:type="character" w:styleId="747">
    <w:name w:val="WW8Num18z1"/>
    <w:qFormat/>
    <w:rPr>
      <w:rFonts w:ascii="Courier New" w:hAnsi="Courier New" w:cs="Courier New"/>
      <w:sz w:val="20"/>
    </w:rPr>
  </w:style>
  <w:style w:type="character" w:styleId="748">
    <w:name w:val="WW8Num18z2"/>
    <w:qFormat/>
    <w:rPr>
      <w:rFonts w:ascii="Wingdings" w:hAnsi="Wingdings" w:cs="Wingdings"/>
      <w:sz w:val="20"/>
    </w:rPr>
  </w:style>
  <w:style w:type="character" w:styleId="749">
    <w:name w:val="WW8Num19z0"/>
    <w:qFormat/>
    <w:rPr>
      <w:rFonts w:ascii="Symbol" w:hAnsi="Symbol" w:cs="Symbol"/>
      <w:sz w:val="24"/>
      <w:szCs w:val="24"/>
    </w:rPr>
  </w:style>
  <w:style w:type="character" w:styleId="750">
    <w:name w:val="WW8Num19z1"/>
    <w:qFormat/>
    <w:rPr>
      <w:rFonts w:ascii="Courier New" w:hAnsi="Courier New" w:cs="Courier New"/>
      <w:sz w:val="20"/>
    </w:rPr>
  </w:style>
  <w:style w:type="character" w:styleId="751">
    <w:name w:val="WW8Num19z2"/>
    <w:qFormat/>
    <w:rPr>
      <w:rFonts w:ascii="Wingdings" w:hAnsi="Wingdings" w:cs="Wingdings"/>
      <w:sz w:val="20"/>
    </w:rPr>
  </w:style>
  <w:style w:type="character" w:styleId="752">
    <w:name w:val="WW8Num20z0"/>
    <w:qFormat/>
    <w:rPr>
      <w:rFonts w:ascii="Symbol" w:hAnsi="Symbol" w:cs="Symbol"/>
      <w:sz w:val="24"/>
      <w:szCs w:val="24"/>
    </w:rPr>
  </w:style>
  <w:style w:type="character" w:styleId="753">
    <w:name w:val="WW8Num20z1"/>
    <w:qFormat/>
    <w:rPr>
      <w:rFonts w:ascii="Courier New" w:hAnsi="Courier New" w:cs="Courier New"/>
      <w:sz w:val="20"/>
    </w:rPr>
  </w:style>
  <w:style w:type="character" w:styleId="754">
    <w:name w:val="WW8Num20z2"/>
    <w:qFormat/>
    <w:rPr>
      <w:rFonts w:ascii="Wingdings" w:hAnsi="Wingdings" w:cs="Wingdings"/>
      <w:sz w:val="20"/>
    </w:rPr>
  </w:style>
  <w:style w:type="character" w:styleId="755">
    <w:name w:val="WW8Num21z0"/>
    <w:qFormat/>
    <w:rPr>
      <w:rFonts w:ascii="Symbol" w:hAnsi="Symbol" w:cs="Symbol"/>
      <w:sz w:val="24"/>
      <w:szCs w:val="24"/>
    </w:rPr>
  </w:style>
  <w:style w:type="character" w:styleId="756">
    <w:name w:val="WW8Num21z1"/>
    <w:qFormat/>
    <w:rPr>
      <w:rFonts w:ascii="Courier New" w:hAnsi="Courier New" w:cs="Courier New"/>
      <w:sz w:val="20"/>
    </w:rPr>
  </w:style>
  <w:style w:type="character" w:styleId="757">
    <w:name w:val="WW8Num21z2"/>
    <w:qFormat/>
    <w:rPr>
      <w:rFonts w:ascii="Wingdings" w:hAnsi="Wingdings" w:cs="Wingdings"/>
      <w:sz w:val="20"/>
    </w:rPr>
  </w:style>
  <w:style w:type="character" w:styleId="758">
    <w:name w:val="WW8Num22z0"/>
    <w:qFormat/>
    <w:rPr>
      <w:rFonts w:ascii="Symbol" w:hAnsi="Symbol" w:cs="Symbol"/>
      <w:sz w:val="24"/>
      <w:szCs w:val="24"/>
    </w:rPr>
  </w:style>
  <w:style w:type="character" w:styleId="759">
    <w:name w:val="WW8Num22z1"/>
    <w:qFormat/>
    <w:rPr>
      <w:rFonts w:ascii="Courier New" w:hAnsi="Courier New" w:cs="Courier New"/>
      <w:sz w:val="20"/>
    </w:rPr>
  </w:style>
  <w:style w:type="character" w:styleId="760">
    <w:name w:val="WW8Num22z2"/>
    <w:qFormat/>
    <w:rPr>
      <w:rFonts w:ascii="Wingdings" w:hAnsi="Wingdings" w:cs="Wingdings"/>
      <w:sz w:val="20"/>
    </w:rPr>
  </w:style>
  <w:style w:type="character" w:styleId="761">
    <w:name w:val="Основной шрифт абзаца"/>
    <w:qFormat/>
  </w:style>
  <w:style w:type="character" w:styleId="762">
    <w:name w:val="Основной текст Знак"/>
    <w:qFormat/>
    <w:rPr>
      <w:sz w:val="28"/>
      <w:lang w:val="ru-RU" w:bidi="ar-SA"/>
    </w:rPr>
  </w:style>
  <w:style w:type="character" w:styleId="763">
    <w:name w:val="mw-headline"/>
    <w:qFormat/>
    <w:rPr>
      <w:rFonts w:cs="Times New Roman"/>
    </w:rPr>
  </w:style>
  <w:style w:type="character" w:styleId="764">
    <w:name w:val="Footnote Characters"/>
    <w:qFormat/>
    <w:rPr>
      <w:vertAlign w:val="superscript"/>
    </w:rPr>
  </w:style>
  <w:style w:type="character" w:styleId="765">
    <w:name w:val="Page Number"/>
    <w:basedOn w:val="761"/>
  </w:style>
  <w:style w:type="character" w:styleId="766">
    <w:name w:val="Заголовок 1 Знак"/>
    <w:qFormat/>
    <w:rPr>
      <w:rFonts w:ascii="Cambria" w:hAnsi="Cambria" w:eastAsia="Times New Roman" w:cs="Times New Roman"/>
      <w:b/>
      <w:bCs/>
      <w:sz w:val="32"/>
      <w:szCs w:val="32"/>
    </w:rPr>
  </w:style>
  <w:style w:type="character" w:styleId="767">
    <w:name w:val="Текст выноски Знак"/>
    <w:qFormat/>
    <w:rPr>
      <w:rFonts w:ascii="Tahoma" w:hAnsi="Tahoma" w:cs="Tahoma"/>
      <w:sz w:val="16"/>
      <w:szCs w:val="16"/>
    </w:rPr>
  </w:style>
  <w:style w:type="character" w:styleId="768">
    <w:name w:val="Нижний колонтитул Знак"/>
    <w:qFormat/>
    <w:rPr>
      <w:sz w:val="24"/>
      <w:szCs w:val="24"/>
    </w:rPr>
  </w:style>
  <w:style w:type="character" w:styleId="769">
    <w:name w:val="Основной шрифт абзаца1"/>
    <w:qFormat/>
  </w:style>
  <w:style w:type="character" w:styleId="770">
    <w:name w:val="Hyperlink"/>
    <w:rPr>
      <w:color w:val="0000ff"/>
      <w:u w:val="single"/>
    </w:rPr>
  </w:style>
  <w:style w:type="character" w:styleId="771">
    <w:name w:val="apple-converted-space"/>
    <w:basedOn w:val="761"/>
    <w:qFormat/>
  </w:style>
  <w:style w:type="character" w:styleId="772">
    <w:name w:val="matches"/>
    <w:basedOn w:val="761"/>
    <w:qFormat/>
  </w:style>
  <w:style w:type="character" w:styleId="773">
    <w:name w:val="_Основной_текст Знак"/>
    <w:qFormat/>
    <w:rPr>
      <w:sz w:val="24"/>
      <w:szCs w:val="24"/>
      <w:lang w:val="ru-RU" w:bidi="ar-SA"/>
    </w:rPr>
  </w:style>
  <w:style w:type="character" w:styleId="774">
    <w:name w:val="dt-r"/>
    <w:qFormat/>
  </w:style>
  <w:style w:type="character" w:styleId="775">
    <w:name w:val="dt-m"/>
    <w:qFormat/>
  </w:style>
  <w:style w:type="character" w:styleId="776">
    <w:name w:val="Emphasis"/>
    <w:qFormat/>
    <w:rPr>
      <w:i/>
      <w:iCs/>
    </w:rPr>
  </w:style>
  <w:style w:type="character" w:styleId="777">
    <w:name w:val="footnote reference"/>
    <w:rPr>
      <w:vertAlign w:val="superscript"/>
    </w:rPr>
  </w:style>
  <w:style w:type="character" w:styleId="778">
    <w:name w:val="endnote reference"/>
    <w:rPr>
      <w:vertAlign w:val="superscript"/>
    </w:rPr>
  </w:style>
  <w:style w:type="character" w:styleId="779">
    <w:name w:val="Endnote Characters"/>
    <w:qFormat/>
  </w:style>
  <w:style w:type="paragraph" w:styleId="780">
    <w:name w:val="Heading"/>
    <w:basedOn w:val="690"/>
    <w:next w:val="781"/>
    <w:qFormat/>
    <w:pPr>
      <w:keepNext/>
      <w:spacing w:before="240" w:after="120"/>
    </w:pPr>
    <w:rPr>
      <w:rFonts w:ascii="Arial" w:hAnsi="Arial" w:eastAsia="DejaVu Sans" w:cs="DejaVu Sans"/>
      <w:sz w:val="28"/>
      <w:szCs w:val="28"/>
    </w:rPr>
  </w:style>
  <w:style w:type="paragraph" w:styleId="781">
    <w:name w:val="Body Text"/>
    <w:basedOn w:val="690"/>
    <w:pPr>
      <w:jc w:val="both"/>
    </w:pPr>
    <w:rPr>
      <w:sz w:val="28"/>
      <w:szCs w:val="20"/>
    </w:rPr>
  </w:style>
  <w:style w:type="paragraph" w:styleId="782">
    <w:name w:val="List"/>
    <w:basedOn w:val="781"/>
  </w:style>
  <w:style w:type="paragraph" w:styleId="783">
    <w:name w:val="Caption"/>
    <w:basedOn w:val="690"/>
    <w:qFormat/>
    <w:pPr>
      <w:spacing w:before="120" w:after="120"/>
      <w:suppressLineNumbers/>
    </w:pPr>
    <w:rPr>
      <w:i/>
      <w:iCs/>
      <w:sz w:val="24"/>
      <w:szCs w:val="24"/>
    </w:rPr>
  </w:style>
  <w:style w:type="paragraph" w:styleId="784">
    <w:name w:val="Index"/>
    <w:basedOn w:val="690"/>
    <w:qFormat/>
    <w:pPr>
      <w:suppressLineNumbers/>
    </w:pPr>
  </w:style>
  <w:style w:type="paragraph" w:styleId="785">
    <w:name w:val="ConsPlusNonformat"/>
    <w:qFormat/>
    <w:pPr>
      <w:widowControl w:val="off"/>
    </w:pPr>
    <w:rPr>
      <w:rFonts w:ascii="Courier New" w:hAnsi="Courier New" w:eastAsia="Times New Roman" w:cs="Courier New"/>
      <w:color w:val="auto"/>
      <w:sz w:val="20"/>
      <w:szCs w:val="20"/>
      <w:lang w:val="ru-RU" w:eastAsia="zh-CN" w:bidi="ar-SA"/>
    </w:rPr>
  </w:style>
  <w:style w:type="paragraph" w:styleId="786">
    <w:name w:val="ConsPlusTitle"/>
    <w:qFormat/>
    <w:pPr>
      <w:widowControl w:val="off"/>
    </w:pPr>
    <w:rPr>
      <w:rFonts w:ascii="Arial" w:hAnsi="Arial" w:eastAsia="Times New Roman" w:cs="Arial"/>
      <w:b/>
      <w:bCs/>
      <w:color w:val="auto"/>
      <w:sz w:val="20"/>
      <w:szCs w:val="20"/>
      <w:lang w:val="ru-RU" w:eastAsia="zh-CN" w:bidi="ar-SA"/>
    </w:rPr>
  </w:style>
  <w:style w:type="paragraph" w:styleId="787">
    <w:name w:val="ConsPlusNormal"/>
    <w:qFormat/>
    <w:pPr>
      <w:ind w:firstLine="720"/>
      <w:widowControl w:val="off"/>
    </w:pPr>
    <w:rPr>
      <w:rFonts w:ascii="Arial" w:hAnsi="Arial" w:eastAsia="Times New Roman" w:cs="Arial"/>
      <w:color w:val="auto"/>
      <w:sz w:val="20"/>
      <w:szCs w:val="20"/>
      <w:lang w:val="ru-RU" w:eastAsia="zh-CN" w:bidi="ar-SA"/>
    </w:rPr>
  </w:style>
  <w:style w:type="paragraph" w:styleId="788">
    <w:name w:val="ВЛАДИМИР"/>
    <w:basedOn w:val="690"/>
    <w:qFormat/>
    <w:pPr>
      <w:ind w:firstLine="720"/>
      <w:jc w:val="both"/>
    </w:pPr>
    <w:rPr>
      <w:sz w:val="28"/>
      <w:szCs w:val="20"/>
    </w:rPr>
  </w:style>
  <w:style w:type="paragraph" w:styleId="789">
    <w:name w:val="Абзац списка"/>
    <w:basedOn w:val="690"/>
    <w:qFormat/>
    <w:pPr>
      <w:contextualSpacing/>
      <w:ind w:left="720" w:firstLine="0"/>
      <w:spacing w:before="0" w:after="200" w:line="276" w:lineRule="auto"/>
    </w:pPr>
    <w:rPr>
      <w:rFonts w:ascii="Calibri" w:hAnsi="Calibri" w:eastAsia="Calibri" w:cs="Calibri"/>
      <w:sz w:val="22"/>
      <w:szCs w:val="22"/>
    </w:rPr>
  </w:style>
  <w:style w:type="paragraph" w:styleId="790">
    <w:name w:val="Обычный (веб)"/>
    <w:basedOn w:val="690"/>
    <w:qFormat/>
    <w:pPr>
      <w:spacing w:before="280" w:after="280"/>
    </w:pPr>
  </w:style>
  <w:style w:type="paragraph" w:styleId="791">
    <w:name w:val="footnote text"/>
    <w:basedOn w:val="690"/>
    <w:rPr>
      <w:sz w:val="20"/>
      <w:szCs w:val="20"/>
    </w:rPr>
  </w:style>
  <w:style w:type="paragraph" w:styleId="792">
    <w:name w:val="Header and Footer"/>
    <w:basedOn w:val="690"/>
    <w:qFormat/>
    <w:pPr>
      <w:tabs>
        <w:tab w:val="clear" w:pos="708" w:leader="none"/>
        <w:tab w:val="center" w:pos="4819" w:leader="none"/>
        <w:tab w:val="right" w:pos="9638" w:leader="none"/>
      </w:tabs>
      <w:suppressLineNumbers/>
    </w:pPr>
  </w:style>
  <w:style w:type="paragraph" w:styleId="793">
    <w:name w:val="Header"/>
    <w:basedOn w:val="690"/>
    <w:pPr>
      <w:tabs>
        <w:tab w:val="clear" w:pos="708" w:leader="none"/>
        <w:tab w:val="center" w:pos="4677" w:leader="none"/>
        <w:tab w:val="right" w:pos="9355" w:leader="none"/>
      </w:tabs>
    </w:pPr>
  </w:style>
  <w:style w:type="paragraph" w:styleId="794">
    <w:name w:val="Footer"/>
    <w:basedOn w:val="690"/>
    <w:pPr>
      <w:tabs>
        <w:tab w:val="clear" w:pos="708" w:leader="none"/>
        <w:tab w:val="center" w:pos="4677" w:leader="none"/>
        <w:tab w:val="right" w:pos="9355" w:leader="none"/>
      </w:tabs>
    </w:pPr>
  </w:style>
  <w:style w:type="paragraph" w:styleId="795">
    <w:name w:val="1"/>
    <w:basedOn w:val="690"/>
    <w:qFormat/>
    <w:pPr>
      <w:spacing w:before="280" w:after="280"/>
    </w:pPr>
    <w:rPr>
      <w:rFonts w:ascii="Tahoma" w:hAnsi="Tahoma" w:cs="Tahoma"/>
      <w:sz w:val="20"/>
      <w:szCs w:val="20"/>
      <w:lang w:val="en-US"/>
    </w:rPr>
  </w:style>
  <w:style w:type="paragraph" w:styleId="796">
    <w:name w:val="Содержимое таблицы"/>
    <w:basedOn w:val="690"/>
    <w:qFormat/>
    <w:pPr>
      <w:spacing w:line="100" w:lineRule="atLeast"/>
      <w:widowControl w:val="off"/>
      <w:suppressLineNumbers/>
    </w:pPr>
    <w:rPr>
      <w:rFonts w:eastAsia="Lucida Sans Unicode" w:cs="Tahoma"/>
      <w:color w:val="000000"/>
      <w:lang w:val="en-US" w:bidi="en-US"/>
    </w:rPr>
  </w:style>
  <w:style w:type="paragraph" w:styleId="797">
    <w:name w:val="Текст выноски"/>
    <w:basedOn w:val="690"/>
    <w:qFormat/>
    <w:rPr>
      <w:rFonts w:ascii="Tahoma" w:hAnsi="Tahoma" w:cs="Tahoma"/>
      <w:sz w:val="16"/>
      <w:szCs w:val="16"/>
    </w:rPr>
  </w:style>
  <w:style w:type="paragraph" w:styleId="798">
    <w:name w:val="copyright-info"/>
    <w:basedOn w:val="690"/>
    <w:qFormat/>
    <w:pPr>
      <w:spacing w:before="280" w:after="280"/>
    </w:pPr>
  </w:style>
  <w:style w:type="paragraph" w:styleId="799">
    <w:name w:val="_Основной_текст"/>
    <w:qFormat/>
    <w:pPr>
      <w:contextualSpacing/>
      <w:ind w:firstLine="851"/>
      <w:jc w:val="both"/>
      <w:spacing w:before="60" w:after="60" w:line="360" w:lineRule="auto"/>
      <w:widowControl/>
      <w:tabs>
        <w:tab w:val="clear" w:pos="708" w:leader="none"/>
        <w:tab w:val="left" w:pos="851" w:leader="none"/>
      </w:tabs>
    </w:pPr>
    <w:rPr>
      <w:rFonts w:ascii="Times New Roman" w:hAnsi="Times New Roman" w:eastAsia="Times New Roman" w:cs="Times New Roman"/>
      <w:color w:val="auto"/>
      <w:sz w:val="24"/>
      <w:szCs w:val="24"/>
      <w:lang w:val="ru-RU" w:eastAsia="zh-CN" w:bidi="ar-SA"/>
    </w:rPr>
  </w:style>
  <w:style w:type="paragraph" w:styleId="800">
    <w:name w:val="dt-p"/>
    <w:basedOn w:val="690"/>
    <w:qFormat/>
    <w:pPr>
      <w:spacing w:before="280" w:after="280"/>
    </w:pPr>
  </w:style>
  <w:style w:type="paragraph" w:styleId="801">
    <w:name w:val="s_1"/>
    <w:basedOn w:val="690"/>
    <w:qFormat/>
    <w:pPr>
      <w:spacing w:before="280" w:after="280"/>
    </w:pPr>
  </w:style>
  <w:style w:type="numbering" w:styleId="802">
    <w:name w:val="WW8Num1"/>
    <w:qFormat/>
  </w:style>
  <w:style w:type="numbering" w:styleId="803">
    <w:name w:val="WW8Num2"/>
    <w:qFormat/>
  </w:style>
  <w:style w:type="numbering" w:styleId="804">
    <w:name w:val="WW8Num3"/>
    <w:qFormat/>
  </w:style>
  <w:style w:type="numbering" w:styleId="805">
    <w:name w:val="WW8Num4"/>
    <w:qFormat/>
  </w:style>
  <w:style w:type="numbering" w:styleId="806">
    <w:name w:val="WW8Num5"/>
    <w:qFormat/>
  </w:style>
  <w:style w:type="numbering" w:styleId="807">
    <w:name w:val="WW8Num6"/>
    <w:qFormat/>
  </w:style>
  <w:style w:type="numbering" w:styleId="808">
    <w:name w:val="WW8Num7"/>
    <w:qFormat/>
  </w:style>
  <w:style w:type="numbering" w:styleId="809">
    <w:name w:val="WW8Num8"/>
    <w:qFormat/>
  </w:style>
  <w:style w:type="numbering" w:styleId="810">
    <w:name w:val="WW8Num9"/>
    <w:qFormat/>
  </w:style>
  <w:style w:type="numbering" w:styleId="811">
    <w:name w:val="WW8Num10"/>
    <w:qFormat/>
  </w:style>
  <w:style w:type="numbering" w:styleId="812">
    <w:name w:val="WW8Num11"/>
    <w:qFormat/>
  </w:style>
  <w:style w:type="numbering" w:styleId="813">
    <w:name w:val="WW8Num12"/>
    <w:qFormat/>
  </w:style>
  <w:style w:type="numbering" w:styleId="814">
    <w:name w:val="WW8Num13"/>
    <w:qFormat/>
  </w:style>
  <w:style w:type="numbering" w:styleId="815">
    <w:name w:val="WW8Num14"/>
    <w:qFormat/>
  </w:style>
  <w:style w:type="numbering" w:styleId="816">
    <w:name w:val="WW8Num15"/>
    <w:qFormat/>
  </w:style>
  <w:style w:type="numbering" w:styleId="817">
    <w:name w:val="WW8Num16"/>
    <w:qFormat/>
  </w:style>
  <w:style w:type="numbering" w:styleId="818">
    <w:name w:val="WW8Num17"/>
    <w:qFormat/>
  </w:style>
  <w:style w:type="numbering" w:styleId="819">
    <w:name w:val="WW8Num18"/>
    <w:qFormat/>
  </w:style>
  <w:style w:type="numbering" w:styleId="820">
    <w:name w:val="WW8Num19"/>
    <w:qFormat/>
  </w:style>
  <w:style w:type="numbering" w:styleId="821">
    <w:name w:val="WW8Num20"/>
    <w:qFormat/>
  </w:style>
  <w:style w:type="numbering" w:styleId="822">
    <w:name w:val="WW8Num21"/>
    <w:qFormat/>
  </w:style>
  <w:style w:type="numbering" w:styleId="823">
    <w:name w:val="WW8Num22"/>
    <w:qFormat/>
  </w:style>
  <w:style w:type="character" w:styleId="2487" w:default="1">
    <w:name w:val="Default Paragraph Font"/>
    <w:uiPriority w:val="1"/>
    <w:semiHidden/>
    <w:unhideWhenUsed/>
  </w:style>
  <w:style w:type="numbering" w:styleId="2488" w:default="1">
    <w:name w:val="No List"/>
    <w:uiPriority w:val="99"/>
    <w:semiHidden/>
    <w:unhideWhenUsed/>
  </w:style>
  <w:style w:type="table" w:styleId="2489"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R7-Office/2024.1.1.375</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обработке персональных данных</dc:title>
  <dc:subject>Документ ООО «Глазная поликлиника «Леге Артис»</dc:subject>
  <dc:creator/>
  <cp:keywords/>
  <dc:description/>
  <dc:language>en-US</dc:language>
  <cp:lastModifiedBy/>
  <cp:revision>42</cp:revision>
  <dcterms:created xsi:type="dcterms:W3CDTF">2024-01-15T16:43:00Z</dcterms:created>
  <dcterms:modified xsi:type="dcterms:W3CDTF">2024-11-16T13:30:14Z</dcterms:modified>
</cp:coreProperties>
</file>